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86EEB">
        <w:rPr>
          <w:bCs/>
          <w:sz w:val="28"/>
          <w:szCs w:val="28"/>
        </w:rPr>
        <w:t>СОВЕТ НАРОДНЫХ ДЕПУТАТОВ</w:t>
      </w:r>
    </w:p>
    <w:p w:rsidR="00FC3080" w:rsidRPr="00186EEB" w:rsidRDefault="004231F7" w:rsidP="00FC3080">
      <w:pPr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ВЕРХНЕКАРАЧАНСКОГО</w:t>
      </w:r>
      <w:r w:rsidR="00FC3080" w:rsidRPr="00186EEB">
        <w:rPr>
          <w:bCs/>
          <w:sz w:val="28"/>
          <w:szCs w:val="28"/>
        </w:rPr>
        <w:t xml:space="preserve"> СЕЛЬСКОГО ПОСЕЛЕНИЯ</w:t>
      </w: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86EEB">
        <w:rPr>
          <w:bCs/>
          <w:sz w:val="28"/>
          <w:szCs w:val="28"/>
        </w:rPr>
        <w:t>ГРИБАНОВСКОГО МУНИЦИПАЛЬНОГО РАЙОНА</w:t>
      </w: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186EEB">
        <w:rPr>
          <w:bCs/>
          <w:sz w:val="28"/>
          <w:szCs w:val="28"/>
        </w:rPr>
        <w:t>ВОРОНЕЖСКОЙ ОБЛАСТИ</w:t>
      </w: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</w:p>
    <w:p w:rsidR="00FC3080" w:rsidRPr="00186EEB" w:rsidRDefault="00FC3080" w:rsidP="00FC3080">
      <w:pPr>
        <w:autoSpaceDE w:val="0"/>
        <w:autoSpaceDN w:val="0"/>
        <w:ind w:firstLine="709"/>
        <w:jc w:val="center"/>
        <w:rPr>
          <w:bCs/>
          <w:sz w:val="28"/>
          <w:szCs w:val="28"/>
        </w:rPr>
      </w:pPr>
      <w:proofErr w:type="gramStart"/>
      <w:r w:rsidRPr="00186EEB">
        <w:rPr>
          <w:bCs/>
          <w:sz w:val="28"/>
          <w:szCs w:val="28"/>
        </w:rPr>
        <w:t>Р</w:t>
      </w:r>
      <w:proofErr w:type="gramEnd"/>
      <w:r w:rsidRPr="00186EEB">
        <w:rPr>
          <w:bCs/>
          <w:sz w:val="28"/>
          <w:szCs w:val="28"/>
        </w:rPr>
        <w:t xml:space="preserve"> Е Ш Е Н И Е</w:t>
      </w:r>
    </w:p>
    <w:p w:rsidR="00FC3080" w:rsidRPr="00186EEB" w:rsidRDefault="00FC3080" w:rsidP="00FC3080">
      <w:pPr>
        <w:autoSpaceDE w:val="0"/>
        <w:autoSpaceDN w:val="0"/>
        <w:ind w:firstLine="709"/>
        <w:jc w:val="both"/>
        <w:rPr>
          <w:color w:val="000000"/>
          <w:spacing w:val="-15"/>
          <w:sz w:val="28"/>
          <w:szCs w:val="28"/>
        </w:rPr>
      </w:pPr>
    </w:p>
    <w:p w:rsidR="00FC3080" w:rsidRPr="00186EEB" w:rsidRDefault="00FC3080" w:rsidP="00FC3080">
      <w:pPr>
        <w:autoSpaceDE w:val="0"/>
        <w:autoSpaceDN w:val="0"/>
        <w:jc w:val="both"/>
        <w:rPr>
          <w:sz w:val="28"/>
          <w:szCs w:val="28"/>
        </w:rPr>
      </w:pPr>
      <w:r w:rsidRPr="00186EEB">
        <w:rPr>
          <w:sz w:val="28"/>
          <w:szCs w:val="28"/>
        </w:rPr>
        <w:t xml:space="preserve">от </w:t>
      </w:r>
      <w:r w:rsidR="005D602A">
        <w:rPr>
          <w:sz w:val="28"/>
          <w:szCs w:val="28"/>
        </w:rPr>
        <w:t>23.06.</w:t>
      </w:r>
      <w:r w:rsidRPr="00186EEB">
        <w:rPr>
          <w:sz w:val="28"/>
          <w:szCs w:val="28"/>
        </w:rPr>
        <w:t xml:space="preserve">2023 г. № </w:t>
      </w:r>
      <w:r w:rsidR="004231F7">
        <w:rPr>
          <w:sz w:val="28"/>
          <w:szCs w:val="28"/>
        </w:rPr>
        <w:t>124</w:t>
      </w:r>
      <w:r w:rsidRPr="00186EEB">
        <w:rPr>
          <w:color w:val="FFFFFF"/>
          <w:sz w:val="28"/>
          <w:szCs w:val="28"/>
        </w:rPr>
        <w:t>_</w:t>
      </w:r>
    </w:p>
    <w:p w:rsidR="00FC3080" w:rsidRPr="00186EEB" w:rsidRDefault="00FC3080" w:rsidP="00FC30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EEB">
        <w:rPr>
          <w:sz w:val="28"/>
          <w:szCs w:val="28"/>
        </w:rPr>
        <w:t xml:space="preserve">с. </w:t>
      </w:r>
      <w:r w:rsidR="004231F7">
        <w:rPr>
          <w:sz w:val="28"/>
          <w:szCs w:val="28"/>
        </w:rPr>
        <w:t>Верхний Карачан</w:t>
      </w:r>
    </w:p>
    <w:p w:rsidR="00FC3080" w:rsidRPr="00186EEB" w:rsidRDefault="00FC3080" w:rsidP="00FC308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right="4393"/>
        <w:jc w:val="both"/>
        <w:rPr>
          <w:rFonts w:eastAsia="Calibri"/>
          <w:sz w:val="28"/>
          <w:szCs w:val="28"/>
          <w:lang w:eastAsia="en-US"/>
        </w:rPr>
      </w:pPr>
      <w:bookmarkStart w:id="0" w:name="Par1"/>
      <w:bookmarkEnd w:id="0"/>
      <w:r w:rsidRPr="00186EEB">
        <w:rPr>
          <w:rFonts w:eastAsia="Calibri"/>
          <w:sz w:val="28"/>
          <w:szCs w:val="28"/>
          <w:lang w:eastAsia="en-US"/>
        </w:rPr>
        <w:t xml:space="preserve">Об утверждении Положения о создании условий для организации досуга и обеспечения жителей </w:t>
      </w:r>
      <w:proofErr w:type="spellStart"/>
      <w:r w:rsid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В соответствии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Уставом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поселения, Совет народных депутатов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Решил: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Утвердить прилагаемое Положение о создании условий для организации досуга и обеспечения жителей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2. Настоящее решение вступает в силу после дня его официального обнародования.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3080" w:rsidRPr="00186EEB" w:rsidTr="001067D3"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  <w:r w:rsidRPr="00186EE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231F7" w:rsidRDefault="004231F7" w:rsidP="00FC3080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FC3080" w:rsidRPr="00186EEB" w:rsidRDefault="004231F7" w:rsidP="00FC3080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C3080" w:rsidRPr="00186EEB" w:rsidRDefault="00FC308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br w:type="page"/>
      </w:r>
    </w:p>
    <w:p w:rsidR="00FC3080" w:rsidRPr="00186EEB" w:rsidRDefault="00FC3080" w:rsidP="00FC3080">
      <w:pPr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5D602A" w:rsidRDefault="00FC3080" w:rsidP="004231F7">
      <w:pPr>
        <w:ind w:left="3540"/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решением Совета народных депутатов </w:t>
      </w:r>
      <w:proofErr w:type="spellStart"/>
      <w:r w:rsid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5D602A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FC3080" w:rsidRDefault="005D602A" w:rsidP="005D602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bookmarkStart w:id="1" w:name="_GoBack"/>
      <w:bookmarkEnd w:id="1"/>
      <w:r w:rsidR="00FC3080" w:rsidRPr="00186EEB">
        <w:rPr>
          <w:rFonts w:eastAsia="Calibri"/>
          <w:sz w:val="28"/>
          <w:szCs w:val="28"/>
          <w:lang w:eastAsia="en-US"/>
        </w:rPr>
        <w:t>Воронежской области от «</w:t>
      </w:r>
      <w:r>
        <w:rPr>
          <w:rFonts w:eastAsia="Calibri"/>
          <w:sz w:val="28"/>
          <w:szCs w:val="28"/>
          <w:lang w:eastAsia="en-US"/>
        </w:rPr>
        <w:t>23</w:t>
      </w:r>
      <w:r w:rsidR="00FC3080" w:rsidRPr="00186EEB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июня </w:t>
      </w:r>
      <w:r w:rsidR="00FC3080" w:rsidRPr="00186EEB">
        <w:rPr>
          <w:rFonts w:eastAsia="Calibri"/>
          <w:sz w:val="28"/>
          <w:szCs w:val="28"/>
          <w:lang w:eastAsia="en-US"/>
        </w:rPr>
        <w:t>20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23 </w:t>
      </w:r>
      <w:r w:rsidR="00FC3080" w:rsidRPr="00186EEB">
        <w:rPr>
          <w:rFonts w:eastAsia="Calibri"/>
          <w:sz w:val="28"/>
          <w:szCs w:val="28"/>
          <w:lang w:eastAsia="en-US"/>
        </w:rPr>
        <w:t xml:space="preserve">г.№ </w:t>
      </w:r>
      <w:r w:rsidR="004231F7">
        <w:rPr>
          <w:rFonts w:eastAsia="Calibri"/>
          <w:sz w:val="28"/>
          <w:szCs w:val="28"/>
          <w:lang w:eastAsia="en-US"/>
        </w:rPr>
        <w:t>124</w:t>
      </w:r>
    </w:p>
    <w:p w:rsidR="004231F7" w:rsidRPr="00186EEB" w:rsidRDefault="004231F7" w:rsidP="004231F7">
      <w:pPr>
        <w:ind w:left="3540"/>
        <w:jc w:val="right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ПОЛОЖЕНИЕ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О СОЗДАНИИ УСЛОВИЙ ДЛЯ ОРГАНИЗАЦИИ ДОСУГА И ОБЕСПЕЧЕНИЯ ЖИТЕЛЕЙ </w:t>
      </w:r>
      <w:r w:rsidR="004231F7">
        <w:rPr>
          <w:rFonts w:eastAsia="Calibri"/>
          <w:sz w:val="28"/>
          <w:szCs w:val="28"/>
          <w:lang w:eastAsia="en-US"/>
        </w:rPr>
        <w:t>ВЕРХНЕКАРАЧАНСКОГО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ВОРОНЕЖСКОЙ ОБЛАСТИ </w:t>
      </w: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Настоящее Положение определяет условия, создаваемые для организации досуга жителей </w:t>
      </w:r>
      <w:proofErr w:type="spellStart"/>
      <w:r w:rsid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proofErr w:type="spellStart"/>
      <w:r w:rsid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Грибановского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Деятельность на территории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="004231F7" w:rsidRPr="004231F7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муниципального района Воронежской области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86EE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муниципального образования </w:t>
      </w:r>
      <w:proofErr w:type="spellStart"/>
      <w:r w:rsid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2.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Создание условий для организации досуга и обеспечения жителей муниципального образования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- </w:t>
      </w:r>
      <w:r w:rsidR="004231F7">
        <w:rPr>
          <w:rFonts w:eastAsia="Calibri"/>
          <w:sz w:val="28"/>
          <w:szCs w:val="28"/>
          <w:lang w:eastAsia="en-US"/>
        </w:rPr>
        <w:t>Верхнекарачанское</w:t>
      </w:r>
      <w:r w:rsidR="004231F7" w:rsidRPr="004231F7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4. Создание условий для организации досуга и обеспечения жителей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направленных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на</w:t>
      </w:r>
      <w:proofErr w:type="gramEnd"/>
      <w:r w:rsidRPr="00186EEB">
        <w:rPr>
          <w:rFonts w:eastAsia="Calibri"/>
          <w:sz w:val="28"/>
          <w:szCs w:val="28"/>
          <w:lang w:eastAsia="en-US"/>
        </w:rPr>
        <w:t>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2) осуществление единой муниципальной культурной политики на территории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организацию содержательного досуга для жителей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создание условий для шаговой и транспортной доступности жителей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к культурным ценностям, учреждениям и организациям культуры, к местам проведения культурно-массовых и иных досуговых мероприятий;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5. Проведение культурно-досуговых мероприятий может осуществляться силами Администрации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муниципальными учреждениями культуры, сторонних организаций.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6. Жители муниципального образования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</w:t>
      </w:r>
      <w:r w:rsidRPr="00186EEB">
        <w:rPr>
          <w:rFonts w:eastAsia="Calibri"/>
          <w:sz w:val="28"/>
          <w:szCs w:val="28"/>
          <w:lang w:eastAsia="en-US"/>
        </w:rPr>
        <w:lastRenderedPageBreak/>
        <w:t>задач по оказанию культурно-досуговых услуг в соответствии со своими уставами и действующим законодательством.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3. Полномочия органов местного самоуправления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8. Совет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9. Администрация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E2EB9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1) в порядке, установленном нормативными правовыми актами Совета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установленном законодательством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меры поощрения, взыскания;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2) принимает муниципальные правовые акты по вопросам культуры, относящимся к её компетенции;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осуществляет финансирование муниципальных учреждений культуры в пределах средств, предусмотренных на указанные цели в бюджете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4) осуществляет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финансовое обеспечение деятельности муниципальных казенных учреждений культуры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7) утверждает показатели и критерии оценки результатов деятельности муниципальных учреждений культуры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8) проводит мониторинг качества услуг, предоставляемых муниципальными учреждениями культуры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9) осуществляет иные полномочия в сфере культуры в соответствии с действующим законодательством, нормативными правовыми актами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4. Организация досуга и обеспечение жителей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10. Организация досуга и обеспечение жителей </w:t>
      </w:r>
      <w:proofErr w:type="spellStart"/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осуществляется посредством: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4231F7" w:rsidRPr="004231F7">
        <w:rPr>
          <w:rFonts w:eastAsia="Calibri"/>
          <w:sz w:val="28"/>
          <w:szCs w:val="28"/>
          <w:lang w:eastAsia="en-US"/>
        </w:rPr>
        <w:t>Верхнекарачанского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6) создания передвижных многофункциональных культурных площадок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для обслуживания населения и проведения массовых мероприятий на открытой местности;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FC3080" w:rsidRPr="00186EEB" w:rsidRDefault="00FC3080" w:rsidP="00FC3080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sectPr w:rsidR="00FC3080" w:rsidRPr="0018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EEC"/>
    <w:rsid w:val="000B60D0"/>
    <w:rsid w:val="000C2B02"/>
    <w:rsid w:val="000E1F81"/>
    <w:rsid w:val="000E4F67"/>
    <w:rsid w:val="00152C5D"/>
    <w:rsid w:val="00186EEB"/>
    <w:rsid w:val="00195EA4"/>
    <w:rsid w:val="002A1B8D"/>
    <w:rsid w:val="002E523C"/>
    <w:rsid w:val="003044AA"/>
    <w:rsid w:val="003802C9"/>
    <w:rsid w:val="00394CAF"/>
    <w:rsid w:val="00403331"/>
    <w:rsid w:val="004231F7"/>
    <w:rsid w:val="004D64A7"/>
    <w:rsid w:val="00507CB8"/>
    <w:rsid w:val="00531A75"/>
    <w:rsid w:val="005510BF"/>
    <w:rsid w:val="00561A02"/>
    <w:rsid w:val="005A5574"/>
    <w:rsid w:val="005D602A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34D0B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E2EB9"/>
    <w:rsid w:val="00F10835"/>
    <w:rsid w:val="00F10E42"/>
    <w:rsid w:val="00F338B7"/>
    <w:rsid w:val="00F5148E"/>
    <w:rsid w:val="00F7601C"/>
    <w:rsid w:val="00FC3080"/>
    <w:rsid w:val="00FE104F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8904E-5E49-42DD-A4CD-06C260F0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6</cp:revision>
  <dcterms:created xsi:type="dcterms:W3CDTF">2023-06-07T07:38:00Z</dcterms:created>
  <dcterms:modified xsi:type="dcterms:W3CDTF">2023-06-22T08:35:00Z</dcterms:modified>
</cp:coreProperties>
</file>