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6F3E56" w:rsidP="009B527A">
      <w:pPr>
        <w:ind w:firstLine="709"/>
        <w:jc w:val="center"/>
        <w:rPr>
          <w:sz w:val="28"/>
          <w:szCs w:val="28"/>
        </w:rPr>
      </w:pPr>
      <w:r>
        <w:rPr>
          <w:sz w:val="28"/>
          <w:szCs w:val="28"/>
        </w:rPr>
        <w:t>ВЕРХНЕКАРАЧАНСКОГО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242CA7" w:rsidP="009B527A">
      <w:pPr>
        <w:jc w:val="both"/>
        <w:rPr>
          <w:sz w:val="28"/>
          <w:szCs w:val="28"/>
        </w:rPr>
      </w:pPr>
      <w:r w:rsidRPr="009B527A">
        <w:rPr>
          <w:sz w:val="28"/>
          <w:szCs w:val="28"/>
        </w:rPr>
        <w:t xml:space="preserve">от </w:t>
      </w:r>
      <w:r w:rsidR="00D43C32">
        <w:rPr>
          <w:sz w:val="28"/>
          <w:szCs w:val="28"/>
        </w:rPr>
        <w:t>23.06.</w:t>
      </w:r>
      <w:r w:rsidRPr="009B527A">
        <w:rPr>
          <w:sz w:val="28"/>
          <w:szCs w:val="28"/>
        </w:rPr>
        <w:t xml:space="preserve"> 2021 г. № </w:t>
      </w:r>
      <w:r w:rsidR="00D43C32">
        <w:rPr>
          <w:sz w:val="28"/>
          <w:szCs w:val="28"/>
        </w:rPr>
        <w:t>47</w:t>
      </w:r>
    </w:p>
    <w:p w:rsidR="00242CA7" w:rsidRPr="009B527A" w:rsidRDefault="00242CA7" w:rsidP="009B527A">
      <w:pPr>
        <w:jc w:val="both"/>
        <w:rPr>
          <w:sz w:val="28"/>
          <w:szCs w:val="28"/>
        </w:rPr>
      </w:pPr>
      <w:r w:rsidRPr="009B527A">
        <w:rPr>
          <w:sz w:val="28"/>
          <w:szCs w:val="28"/>
        </w:rPr>
        <w:t>с.</w:t>
      </w:r>
      <w:r w:rsidR="006F3E56">
        <w:rPr>
          <w:sz w:val="28"/>
          <w:szCs w:val="28"/>
        </w:rPr>
        <w:t xml:space="preserve"> Верхний Карачан</w:t>
      </w:r>
    </w:p>
    <w:p w:rsidR="00242CA7" w:rsidRPr="009B527A" w:rsidRDefault="00242CA7" w:rsidP="009B527A">
      <w:pPr>
        <w:jc w:val="both"/>
        <w:rPr>
          <w:sz w:val="28"/>
          <w:szCs w:val="28"/>
        </w:rPr>
      </w:pPr>
    </w:p>
    <w:p w:rsidR="00242CA7"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8904A4">
        <w:rPr>
          <w:sz w:val="28"/>
          <w:szCs w:val="28"/>
        </w:rPr>
        <w:t>12.10.</w:t>
      </w:r>
      <w:r w:rsidRPr="009B527A">
        <w:rPr>
          <w:sz w:val="28"/>
          <w:szCs w:val="28"/>
        </w:rPr>
        <w:t xml:space="preserve">2020 г. № </w:t>
      </w:r>
      <w:r w:rsidR="008904A4">
        <w:rPr>
          <w:sz w:val="28"/>
          <w:szCs w:val="28"/>
        </w:rPr>
        <w:t>11</w:t>
      </w:r>
      <w:r w:rsidRPr="009B527A">
        <w:rPr>
          <w:sz w:val="28"/>
          <w:szCs w:val="28"/>
        </w:rPr>
        <w:t xml:space="preserve"> «Положение о порядке размещения нестационарных торговых объектов на территории </w:t>
      </w:r>
      <w:proofErr w:type="spellStart"/>
      <w:r w:rsidR="006F3E56">
        <w:rPr>
          <w:sz w:val="28"/>
          <w:szCs w:val="28"/>
        </w:rPr>
        <w:t>Верхнекарачанского</w:t>
      </w:r>
      <w:proofErr w:type="spellEnd"/>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В целях оптимизации размещения и функционирования нестационарных торговых объектов на территории</w:t>
      </w:r>
      <w:r w:rsidR="006F3E56">
        <w:rPr>
          <w:sz w:val="28"/>
          <w:szCs w:val="28"/>
        </w:rPr>
        <w:t xml:space="preserve"> </w:t>
      </w:r>
      <w:proofErr w:type="spellStart"/>
      <w:r w:rsidR="006F3E56">
        <w:rPr>
          <w:sz w:val="28"/>
          <w:szCs w:val="28"/>
        </w:rPr>
        <w:t>Верхнекарачанского</w:t>
      </w:r>
      <w:proofErr w:type="spellEnd"/>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proofErr w:type="spellStart"/>
      <w:r w:rsidR="006F3E56">
        <w:rPr>
          <w:sz w:val="28"/>
          <w:szCs w:val="28"/>
        </w:rPr>
        <w:t>Верхнекарачанского</w:t>
      </w:r>
      <w:proofErr w:type="spellEnd"/>
      <w:r w:rsidRPr="009B527A">
        <w:rPr>
          <w:sz w:val="28"/>
          <w:szCs w:val="28"/>
        </w:rPr>
        <w:t xml:space="preserve"> сельского поселения Грибановского муниципального района Воронежской области от </w:t>
      </w:r>
      <w:r w:rsidR="00916645">
        <w:rPr>
          <w:sz w:val="28"/>
          <w:szCs w:val="28"/>
        </w:rPr>
        <w:t>12.10.</w:t>
      </w:r>
      <w:r w:rsidRPr="009B527A">
        <w:rPr>
          <w:sz w:val="28"/>
          <w:szCs w:val="28"/>
        </w:rPr>
        <w:t xml:space="preserve">2020 № </w:t>
      </w:r>
      <w:r w:rsidR="00916645">
        <w:rPr>
          <w:sz w:val="28"/>
          <w:szCs w:val="28"/>
        </w:rPr>
        <w:t>11</w:t>
      </w:r>
      <w:r w:rsidRPr="009B527A">
        <w:rPr>
          <w:sz w:val="28"/>
          <w:szCs w:val="28"/>
        </w:rPr>
        <w:t xml:space="preserve"> «Об утверждении Положения о порядке размещения нестационарных торговых объектов на территории </w:t>
      </w:r>
      <w:proofErr w:type="spellStart"/>
      <w:r w:rsidR="006F3E56">
        <w:rPr>
          <w:sz w:val="28"/>
          <w:szCs w:val="28"/>
        </w:rPr>
        <w:t>Верхнекарачанского</w:t>
      </w:r>
      <w:proofErr w:type="spellEnd"/>
      <w:r w:rsidRPr="009B527A">
        <w:rPr>
          <w:sz w:val="28"/>
          <w:szCs w:val="28"/>
        </w:rPr>
        <w:t xml:space="preserve"> 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proofErr w:type="spellStart"/>
      <w:r w:rsidR="006F3E56">
        <w:rPr>
          <w:sz w:val="28"/>
          <w:szCs w:val="28"/>
        </w:rPr>
        <w:t>Верхнекарачанского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6F3E56" w:rsidRDefault="006F3E56" w:rsidP="009B527A">
            <w:pPr>
              <w:ind w:firstLine="709"/>
              <w:jc w:val="both"/>
              <w:rPr>
                <w:sz w:val="28"/>
                <w:szCs w:val="28"/>
              </w:rPr>
            </w:pPr>
          </w:p>
          <w:p w:rsidR="009B527A" w:rsidRPr="009B527A" w:rsidRDefault="006F3E56" w:rsidP="009B527A">
            <w:pPr>
              <w:ind w:firstLine="709"/>
              <w:jc w:val="both"/>
              <w:rPr>
                <w:sz w:val="28"/>
                <w:szCs w:val="28"/>
              </w:rPr>
            </w:pPr>
            <w:r>
              <w:rPr>
                <w:sz w:val="28"/>
                <w:szCs w:val="28"/>
              </w:rPr>
              <w:t>Е.В. Степанищева</w:t>
            </w:r>
          </w:p>
          <w:p w:rsidR="009B527A" w:rsidRDefault="009B527A" w:rsidP="009B527A">
            <w:pPr>
              <w:jc w:val="both"/>
              <w:rPr>
                <w:sz w:val="28"/>
                <w:szCs w:val="28"/>
              </w:rPr>
            </w:pPr>
          </w:p>
        </w:tc>
      </w:tr>
    </w:tbl>
    <w:p w:rsidR="00242CA7" w:rsidRPr="009B527A" w:rsidRDefault="00242CA7" w:rsidP="009B527A">
      <w:pPr>
        <w:ind w:firstLine="709"/>
        <w:jc w:val="right"/>
        <w:rPr>
          <w:sz w:val="28"/>
          <w:szCs w:val="28"/>
        </w:rPr>
      </w:pPr>
      <w:r w:rsidRPr="009B527A">
        <w:rPr>
          <w:sz w:val="28"/>
          <w:szCs w:val="28"/>
        </w:rPr>
        <w:lastRenderedPageBreak/>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F3E56" w:rsidP="009B527A">
      <w:pPr>
        <w:ind w:firstLine="709"/>
        <w:jc w:val="right"/>
        <w:rPr>
          <w:sz w:val="28"/>
          <w:szCs w:val="28"/>
        </w:rPr>
      </w:pPr>
      <w:proofErr w:type="spellStart"/>
      <w:r>
        <w:rPr>
          <w:sz w:val="28"/>
          <w:szCs w:val="28"/>
        </w:rPr>
        <w:t>Верхнекарачанского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D43C32">
        <w:rPr>
          <w:sz w:val="28"/>
          <w:szCs w:val="28"/>
        </w:rPr>
        <w:t>23.06.</w:t>
      </w:r>
      <w:bookmarkStart w:id="0" w:name="_GoBack"/>
      <w:bookmarkEnd w:id="0"/>
      <w:r w:rsidRPr="009B527A">
        <w:rPr>
          <w:sz w:val="28"/>
          <w:szCs w:val="28"/>
        </w:rPr>
        <w:t xml:space="preserve"> 2021 г. № </w:t>
      </w:r>
      <w:r w:rsidR="00D43C32">
        <w:rPr>
          <w:sz w:val="28"/>
          <w:szCs w:val="28"/>
        </w:rPr>
        <w:t>47</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6F3E56" w:rsidP="009B527A">
      <w:pPr>
        <w:ind w:firstLine="709"/>
        <w:jc w:val="right"/>
        <w:rPr>
          <w:sz w:val="28"/>
          <w:szCs w:val="28"/>
        </w:rPr>
      </w:pPr>
      <w:proofErr w:type="spellStart"/>
      <w:r>
        <w:rPr>
          <w:sz w:val="28"/>
          <w:szCs w:val="28"/>
        </w:rPr>
        <w:t>Верхнекарачанского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645">
        <w:rPr>
          <w:sz w:val="28"/>
          <w:szCs w:val="28"/>
        </w:rPr>
        <w:t>12.10.</w:t>
      </w:r>
      <w:r w:rsidRPr="009B527A">
        <w:rPr>
          <w:sz w:val="28"/>
          <w:szCs w:val="28"/>
        </w:rPr>
        <w:t xml:space="preserve"> 2020 г. № </w:t>
      </w:r>
      <w:r w:rsidR="00916645">
        <w:rPr>
          <w:sz w:val="28"/>
          <w:szCs w:val="28"/>
        </w:rPr>
        <w:t>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6F3E56" w:rsidP="009B527A">
      <w:pPr>
        <w:ind w:firstLine="709"/>
        <w:jc w:val="center"/>
        <w:rPr>
          <w:sz w:val="28"/>
          <w:szCs w:val="28"/>
        </w:rPr>
      </w:pPr>
      <w:r>
        <w:rPr>
          <w:sz w:val="28"/>
          <w:szCs w:val="28"/>
        </w:rPr>
        <w:t>ВЕРХНЕКАРАЧАНСКОГО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6F3E56">
        <w:rPr>
          <w:sz w:val="28"/>
          <w:szCs w:val="28"/>
        </w:rPr>
        <w:t>Верхнекарачанского</w:t>
      </w:r>
      <w:proofErr w:type="spellEnd"/>
      <w:r w:rsidR="006F3E56">
        <w:rPr>
          <w:sz w:val="28"/>
          <w:szCs w:val="28"/>
        </w:rPr>
        <w:t xml:space="preserve"> </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lastRenderedPageBreak/>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 xml:space="preserve">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w:t>
      </w:r>
      <w:r w:rsidRPr="009B527A">
        <w:rPr>
          <w:sz w:val="28"/>
          <w:szCs w:val="28"/>
        </w:rPr>
        <w:lastRenderedPageBreak/>
        <w:t>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lastRenderedPageBreak/>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 xml:space="preserve">Размещение нестационарных торговых объектов (в том числе холодильного оборудования) на остановочных пунктах общественного </w:t>
      </w:r>
      <w:r w:rsidRPr="009B527A">
        <w:rPr>
          <w:sz w:val="28"/>
          <w:szCs w:val="28"/>
        </w:rPr>
        <w:lastRenderedPageBreak/>
        <w:t>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lastRenderedPageBreak/>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4.2. Размещение нестационарных торговых объектов на территории сельского поселения осуществляется путем проведения торгов в форме </w:t>
      </w:r>
      <w:r w:rsidRPr="009B527A">
        <w:rPr>
          <w:sz w:val="28"/>
          <w:szCs w:val="28"/>
        </w:rPr>
        <w:lastRenderedPageBreak/>
        <w:t>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proofErr w:type="spellStart"/>
      <w:r w:rsidR="006F3E56">
        <w:rPr>
          <w:sz w:val="28"/>
          <w:szCs w:val="28"/>
        </w:rPr>
        <w:t>Верхнекарачанского</w:t>
      </w:r>
      <w:proofErr w:type="spellEnd"/>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 xml:space="preserve">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w:t>
      </w:r>
      <w:r w:rsidRPr="009B527A">
        <w:rPr>
          <w:sz w:val="28"/>
          <w:szCs w:val="28"/>
        </w:rPr>
        <w:lastRenderedPageBreak/>
        <w:t>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w:t>
      </w:r>
      <w:proofErr w:type="gramStart"/>
      <w:r w:rsidRPr="009B527A">
        <w:rPr>
          <w:sz w:val="28"/>
          <w:szCs w:val="28"/>
        </w:rPr>
        <w:t>архитектурном решении</w:t>
      </w:r>
      <w:proofErr w:type="gramEnd"/>
      <w:r w:rsidRPr="009B527A">
        <w:rPr>
          <w:sz w:val="28"/>
          <w:szCs w:val="28"/>
        </w:rPr>
        <w:t>, предъявляется для осмотра приемочной комиссией не позднее шести месяцев с даты заключения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w:t>
      </w:r>
      <w:proofErr w:type="gramStart"/>
      <w:r w:rsidRPr="009B527A">
        <w:rPr>
          <w:sz w:val="28"/>
          <w:szCs w:val="28"/>
        </w:rPr>
        <w:t>архитектурном решении</w:t>
      </w:r>
      <w:proofErr w:type="gramEnd"/>
      <w:r w:rsidRPr="009B527A">
        <w:rPr>
          <w:sz w:val="28"/>
          <w:szCs w:val="28"/>
        </w:rPr>
        <w:t>, предъявляется для осмотра приемочной комиссией не позднее пяти рабочих дней с даты размещения.</w:t>
      </w:r>
    </w:p>
    <w:p w:rsidR="00242CA7" w:rsidRPr="009B527A" w:rsidRDefault="00242CA7" w:rsidP="009B527A">
      <w:pPr>
        <w:ind w:firstLine="709"/>
        <w:jc w:val="both"/>
        <w:rPr>
          <w:sz w:val="28"/>
          <w:szCs w:val="28"/>
        </w:rPr>
      </w:pPr>
      <w:r w:rsidRPr="009B527A">
        <w:rPr>
          <w:sz w:val="28"/>
          <w:szCs w:val="28"/>
        </w:rPr>
        <w:t xml:space="preserve">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w:t>
      </w:r>
      <w:r w:rsidRPr="009B527A">
        <w:rPr>
          <w:sz w:val="28"/>
          <w:szCs w:val="28"/>
        </w:rPr>
        <w:lastRenderedPageBreak/>
        <w:t>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6F3E56" w:rsidRPr="009B527A" w:rsidRDefault="006F3E56"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lastRenderedPageBreak/>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 xml:space="preserve">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w:t>
      </w:r>
      <w:r w:rsidRPr="009B527A">
        <w:rPr>
          <w:sz w:val="28"/>
          <w:szCs w:val="28"/>
        </w:rPr>
        <w:lastRenderedPageBreak/>
        <w:t>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 xml:space="preserve">момент истечения срока действия схемы размещения нестационарных торговых объектов случаев, предусмотренных подпунктами </w:t>
      </w:r>
      <w:r w:rsidRPr="009B527A">
        <w:rPr>
          <w:sz w:val="28"/>
          <w:szCs w:val="28"/>
        </w:rPr>
        <w:lastRenderedPageBreak/>
        <w:t>«ж»,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 xml:space="preserve">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w:t>
      </w:r>
      <w:r w:rsidRPr="009B527A">
        <w:rPr>
          <w:sz w:val="28"/>
          <w:szCs w:val="28"/>
        </w:rPr>
        <w:lastRenderedPageBreak/>
        <w:t>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w:t>
      </w:r>
      <w:r w:rsidRPr="009B527A">
        <w:rPr>
          <w:sz w:val="28"/>
          <w:szCs w:val="28"/>
        </w:rPr>
        <w:lastRenderedPageBreak/>
        <w:t>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w:t>
      </w:r>
      <w:r w:rsidRPr="009B527A">
        <w:rPr>
          <w:sz w:val="28"/>
          <w:szCs w:val="28"/>
        </w:rPr>
        <w:lastRenderedPageBreak/>
        <w:t>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proofErr w:type="gramStart"/>
      <w:r w:rsidRPr="009B527A">
        <w:rPr>
          <w:sz w:val="28"/>
          <w:szCs w:val="28"/>
        </w:rPr>
        <w:t>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w:t>
      </w:r>
      <w:proofErr w:type="gramEnd"/>
      <w:r w:rsidRPr="009B527A">
        <w:rPr>
          <w:sz w:val="28"/>
          <w:szCs w:val="28"/>
        </w:rPr>
        <w:t xml:space="preserve">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 xml:space="preserve">В случае заключения договора на размещение нестационарного торгового объекта на новый срок в порядке преимущественного права нестационарные </w:t>
      </w:r>
      <w:r w:rsidRPr="009B527A">
        <w:rPr>
          <w:sz w:val="28"/>
          <w:szCs w:val="28"/>
        </w:rPr>
        <w:lastRenderedPageBreak/>
        <w:t>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w:t>
      </w:r>
      <w:r w:rsidRPr="009B527A">
        <w:rPr>
          <w:sz w:val="28"/>
          <w:szCs w:val="28"/>
        </w:rPr>
        <w:lastRenderedPageBreak/>
        <w:t xml:space="preserve">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645" w:rsidP="009B527A">
      <w:pPr>
        <w:ind w:firstLine="709"/>
        <w:jc w:val="right"/>
        <w:rPr>
          <w:sz w:val="28"/>
          <w:szCs w:val="28"/>
        </w:rPr>
      </w:pPr>
      <w:proofErr w:type="spellStart"/>
      <w:r>
        <w:rPr>
          <w:sz w:val="28"/>
          <w:szCs w:val="28"/>
        </w:rPr>
        <w:t>Верхнекарачанского</w:t>
      </w:r>
      <w:proofErr w:type="spellEnd"/>
      <w:r>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645">
        <w:rPr>
          <w:sz w:val="28"/>
          <w:szCs w:val="28"/>
        </w:rPr>
        <w:t>12.10.</w:t>
      </w:r>
      <w:r w:rsidRPr="009B527A">
        <w:rPr>
          <w:sz w:val="28"/>
          <w:szCs w:val="28"/>
        </w:rPr>
        <w:t xml:space="preserve"> 2020 г. № </w:t>
      </w:r>
      <w:r w:rsidR="00916645">
        <w:rPr>
          <w:sz w:val="28"/>
          <w:szCs w:val="28"/>
        </w:rPr>
        <w:t>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916645">
        <w:rPr>
          <w:sz w:val="28"/>
          <w:szCs w:val="28"/>
        </w:rPr>
        <w:t>Верхнекарачанского</w:t>
      </w:r>
      <w:proofErr w:type="spellEnd"/>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00916645">
        <w:rPr>
          <w:sz w:val="28"/>
          <w:szCs w:val="28"/>
        </w:rPr>
        <w:t xml:space="preserve"> </w:t>
      </w:r>
      <w:r w:rsidRPr="009B527A">
        <w:rPr>
          <w:sz w:val="28"/>
          <w:szCs w:val="28"/>
        </w:rPr>
        <w:t>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lastRenderedPageBreak/>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r w:rsidR="00916645">
        <w:rPr>
          <w:sz w:val="28"/>
          <w:szCs w:val="28"/>
        </w:rPr>
        <w:t>verhkar-grib.ru</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w:t>
      </w:r>
      <w:r w:rsidRPr="009B527A">
        <w:rPr>
          <w:sz w:val="28"/>
          <w:szCs w:val="28"/>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proofErr w:type="spellStart"/>
      <w:r w:rsidR="00916645">
        <w:rPr>
          <w:sz w:val="28"/>
          <w:szCs w:val="28"/>
        </w:rPr>
        <w:t>Верхнекарачанского</w:t>
      </w:r>
      <w:proofErr w:type="spellEnd"/>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lastRenderedPageBreak/>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w:t>
      </w:r>
      <w:r w:rsidRPr="009B527A">
        <w:rPr>
          <w:sz w:val="28"/>
          <w:szCs w:val="28"/>
        </w:rPr>
        <w:lastRenderedPageBreak/>
        <w:t xml:space="preserve">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lastRenderedPageBreak/>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lastRenderedPageBreak/>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9B527A">
        <w:rPr>
          <w:sz w:val="28"/>
          <w:szCs w:val="28"/>
        </w:rPr>
        <w:lastRenderedPageBreak/>
        <w:t>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w:t>
      </w:r>
      <w:proofErr w:type="gramEnd"/>
      <w:r w:rsidRPr="009B527A">
        <w:rPr>
          <w:sz w:val="28"/>
          <w:szCs w:val="28"/>
        </w:rPr>
        <w:t xml:space="preserve">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w:t>
      </w:r>
      <w:r w:rsidRPr="009B527A">
        <w:rPr>
          <w:sz w:val="28"/>
          <w:szCs w:val="28"/>
        </w:rPr>
        <w:lastRenderedPageBreak/>
        <w:t>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В случае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916645" w:rsidP="009B527A">
      <w:pPr>
        <w:ind w:firstLine="709"/>
        <w:jc w:val="right"/>
        <w:rPr>
          <w:sz w:val="28"/>
          <w:szCs w:val="28"/>
        </w:rPr>
      </w:pPr>
      <w:proofErr w:type="spellStart"/>
      <w:r>
        <w:rPr>
          <w:sz w:val="28"/>
          <w:szCs w:val="28"/>
        </w:rPr>
        <w:t>Верхнекарачанского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916645">
        <w:rPr>
          <w:sz w:val="28"/>
          <w:szCs w:val="28"/>
        </w:rPr>
        <w:t>12.10.</w:t>
      </w:r>
      <w:r w:rsidRPr="009B527A">
        <w:rPr>
          <w:sz w:val="28"/>
          <w:szCs w:val="28"/>
        </w:rPr>
        <w:t xml:space="preserve"> 2020 г. № </w:t>
      </w:r>
      <w:r w:rsidR="00916645">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proofErr w:type="spellStart"/>
      <w:r w:rsidR="00916645">
        <w:rPr>
          <w:sz w:val="28"/>
          <w:szCs w:val="28"/>
        </w:rPr>
        <w:t>Верхнекарачанского</w:t>
      </w:r>
      <w:proofErr w:type="spellEnd"/>
      <w:r w:rsidRPr="009B527A">
        <w:rPr>
          <w:sz w:val="28"/>
          <w:szCs w:val="28"/>
        </w:rPr>
        <w:t xml:space="preserve">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lastRenderedPageBreak/>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 xml:space="preserve">торговых объектов на территории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сельского поселения, утвержденной постановлением администрации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w:t>
      </w:r>
      <w:proofErr w:type="gramStart"/>
      <w:r w:rsidRPr="009B527A">
        <w:rPr>
          <w:sz w:val="28"/>
          <w:szCs w:val="28"/>
        </w:rPr>
        <w:t>вступает в силу с даты его подписания и действует</w:t>
      </w:r>
      <w:proofErr w:type="gramEnd"/>
      <w:r w:rsidRPr="009B527A">
        <w:rPr>
          <w:sz w:val="28"/>
          <w:szCs w:val="28"/>
        </w:rPr>
        <w:t xml:space="preserve">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w:t>
      </w:r>
      <w:r w:rsidR="00916645">
        <w:rPr>
          <w:sz w:val="28"/>
          <w:szCs w:val="28"/>
        </w:rPr>
        <w:t xml:space="preserve">орговых объектов на территории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_</w:t>
      </w:r>
      <w:r w:rsidR="00916645" w:rsidRPr="00916645">
        <w:t xml:space="preserve">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указанному в пункте 1.1 настоящего </w:t>
      </w:r>
      <w:r w:rsidRPr="009B527A">
        <w:rPr>
          <w:sz w:val="28"/>
          <w:szCs w:val="28"/>
        </w:rPr>
        <w:lastRenderedPageBreak/>
        <w:t xml:space="preserve">Договора. Право, предоставленное Заявителю, Победителю торгов по настоящему Договору, не может быть предоставлено Администрацией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_</w:t>
      </w:r>
      <w:r w:rsidR="00916645" w:rsidRPr="00916645">
        <w:t xml:space="preserve">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lastRenderedPageBreak/>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proofErr w:type="spellStart"/>
      <w:r w:rsidR="00916645" w:rsidRPr="00916645">
        <w:rPr>
          <w:sz w:val="28"/>
          <w:szCs w:val="28"/>
        </w:rPr>
        <w:t>Верхнекарачанского</w:t>
      </w:r>
      <w:proofErr w:type="spellEnd"/>
      <w:r w:rsidR="00916645" w:rsidRPr="00916645">
        <w:rPr>
          <w:sz w:val="28"/>
          <w:szCs w:val="28"/>
        </w:rPr>
        <w:t xml:space="preserve"> </w:t>
      </w:r>
      <w:r w:rsidR="00916645">
        <w:rPr>
          <w:sz w:val="28"/>
          <w:szCs w:val="28"/>
        </w:rPr>
        <w:t xml:space="preserve"> </w:t>
      </w:r>
      <w:r w:rsidRPr="009B527A">
        <w:rPr>
          <w:sz w:val="28"/>
          <w:szCs w:val="28"/>
        </w:rPr>
        <w:t>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 xml:space="preserve">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w:t>
      </w:r>
      <w:r w:rsidRPr="009B527A">
        <w:rPr>
          <w:sz w:val="28"/>
          <w:szCs w:val="28"/>
        </w:rPr>
        <w:lastRenderedPageBreak/>
        <w:t>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w:t>
      </w:r>
      <w:r w:rsidR="00916645">
        <w:rPr>
          <w:sz w:val="28"/>
          <w:szCs w:val="28"/>
        </w:rPr>
        <w:t xml:space="preserve">счет, указанный Администрацией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w:t>
      </w:r>
      <w:r w:rsidRPr="009B527A">
        <w:rPr>
          <w:sz w:val="28"/>
          <w:szCs w:val="28"/>
        </w:rPr>
        <w:lastRenderedPageBreak/>
        <w:t>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xml:space="preserve">- о необходимости ремонта и (или) реконструкции автомобильных дорог или проведения работ по реконструкции парков и скверов, в случае если </w:t>
      </w:r>
      <w:r w:rsidRPr="009B527A">
        <w:rPr>
          <w:sz w:val="28"/>
          <w:szCs w:val="28"/>
        </w:rPr>
        <w:lastRenderedPageBreak/>
        <w:t>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proofErr w:type="spellStart"/>
      <w:r w:rsidR="00916645" w:rsidRPr="00916645">
        <w:rPr>
          <w:sz w:val="28"/>
          <w:szCs w:val="28"/>
        </w:rPr>
        <w:t>Верхнекарачанского</w:t>
      </w:r>
      <w:proofErr w:type="spellEnd"/>
      <w:r w:rsidR="00916645" w:rsidRPr="00916645">
        <w:rPr>
          <w:sz w:val="28"/>
          <w:szCs w:val="28"/>
        </w:rPr>
        <w:t xml:space="preserve"> </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w:t>
      </w:r>
      <w:proofErr w:type="spellStart"/>
      <w:r w:rsidRPr="009B527A">
        <w:rPr>
          <w:sz w:val="28"/>
          <w:szCs w:val="28"/>
        </w:rPr>
        <w:t>ОКАТО</w:t>
      </w:r>
      <w:proofErr w:type="spell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spellStart"/>
      <w:proofErr w:type="gramStart"/>
      <w:r w:rsidRPr="009B527A">
        <w:rPr>
          <w:sz w:val="28"/>
          <w:szCs w:val="28"/>
        </w:rPr>
        <w:t>ОКОНХ</w:t>
      </w:r>
      <w:proofErr w:type="spellEnd"/>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spellStart"/>
      <w:proofErr w:type="gramStart"/>
      <w:r w:rsidRPr="009B527A">
        <w:rPr>
          <w:sz w:val="28"/>
          <w:szCs w:val="28"/>
        </w:rPr>
        <w:t>ОКПО</w:t>
      </w:r>
      <w:proofErr w:type="spellEnd"/>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 2020 г. № 11</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lastRenderedPageBreak/>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2. В случае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w:t>
      </w:r>
      <w:r w:rsidRPr="009B527A">
        <w:rPr>
          <w:sz w:val="28"/>
          <w:szCs w:val="28"/>
        </w:rPr>
        <w:t xml:space="preserve"> 2020 г. № </w:t>
      </w:r>
      <w:r w:rsidR="00A6768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A67683">
        <w:rPr>
          <w:sz w:val="28"/>
          <w:szCs w:val="28"/>
        </w:rPr>
        <w:t>ВЕРХНЕКАРАЧАНСКОГО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proofErr w:type="spellStart"/>
      <w:r w:rsidR="00A67683">
        <w:rPr>
          <w:sz w:val="28"/>
          <w:szCs w:val="28"/>
        </w:rPr>
        <w:t>Верхнекарачанского</w:t>
      </w:r>
      <w:proofErr w:type="spellEnd"/>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w:t>
      </w:r>
      <w:r w:rsidRPr="009B527A">
        <w:rPr>
          <w:sz w:val="28"/>
          <w:szCs w:val="28"/>
        </w:rPr>
        <w:lastRenderedPageBreak/>
        <w:t xml:space="preserve">установленных на территории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w:t>
      </w:r>
      <w:r w:rsidRPr="009B527A">
        <w:rPr>
          <w:sz w:val="28"/>
          <w:szCs w:val="28"/>
        </w:rPr>
        <w:lastRenderedPageBreak/>
        <w:t>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10. Уполномоченный орган по организации демонтажа направляет в администрацию _</w:t>
      </w:r>
      <w:r w:rsidR="00A67683" w:rsidRPr="00A67683">
        <w:t xml:space="preserve">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A67683" w:rsidP="009B527A">
      <w:pPr>
        <w:ind w:firstLine="709"/>
        <w:jc w:val="both"/>
        <w:rPr>
          <w:sz w:val="28"/>
          <w:szCs w:val="28"/>
        </w:rPr>
      </w:pPr>
      <w:r>
        <w:rPr>
          <w:sz w:val="28"/>
          <w:szCs w:val="28"/>
        </w:rPr>
        <w:t xml:space="preserve">Администрация  </w:t>
      </w:r>
      <w:proofErr w:type="spellStart"/>
      <w:r w:rsidRPr="00A67683">
        <w:rPr>
          <w:sz w:val="28"/>
          <w:szCs w:val="28"/>
        </w:rPr>
        <w:t>Верхнекарачанского</w:t>
      </w:r>
      <w:proofErr w:type="spellEnd"/>
      <w:r w:rsidRPr="00A67683">
        <w:rPr>
          <w:sz w:val="28"/>
          <w:szCs w:val="28"/>
        </w:rPr>
        <w:t xml:space="preserve"> </w:t>
      </w:r>
      <w:r w:rsidR="00242CA7" w:rsidRPr="009B527A">
        <w:rPr>
          <w:sz w:val="28"/>
          <w:szCs w:val="28"/>
        </w:rPr>
        <w:t xml:space="preserve"> сельского поселения не </w:t>
      </w:r>
      <w:proofErr w:type="gramStart"/>
      <w:r w:rsidR="00242CA7" w:rsidRPr="009B527A">
        <w:rPr>
          <w:sz w:val="28"/>
          <w:szCs w:val="28"/>
        </w:rPr>
        <w:t>позднее</w:t>
      </w:r>
      <w:proofErr w:type="gramEnd"/>
      <w:r w:rsidR="00242CA7"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Pr="00A67683">
        <w:rPr>
          <w:sz w:val="28"/>
          <w:szCs w:val="28"/>
        </w:rPr>
        <w:t>Верхнекарачанского</w:t>
      </w:r>
      <w:proofErr w:type="spellEnd"/>
      <w:r w:rsidRPr="00A67683">
        <w:rPr>
          <w:sz w:val="28"/>
          <w:szCs w:val="28"/>
        </w:rPr>
        <w:t xml:space="preserve"> </w:t>
      </w:r>
      <w:r w:rsidR="00242CA7" w:rsidRPr="009B527A">
        <w:rPr>
          <w:sz w:val="28"/>
          <w:szCs w:val="28"/>
        </w:rPr>
        <w:t>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lastRenderedPageBreak/>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16. Расходы на демонтаж, перевозку и хранение демонтированного нестационарного торгового объекта подлежат взысканию с владельцев </w:t>
      </w:r>
      <w:r w:rsidRPr="009B527A">
        <w:rPr>
          <w:sz w:val="28"/>
          <w:szCs w:val="28"/>
        </w:rPr>
        <w:lastRenderedPageBreak/>
        <w:t>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 xml:space="preserve">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w:t>
      </w:r>
      <w:r w:rsidRPr="009B527A">
        <w:rPr>
          <w:sz w:val="28"/>
          <w:szCs w:val="28"/>
        </w:rPr>
        <w:lastRenderedPageBreak/>
        <w:t>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_</w:t>
      </w:r>
      <w:r w:rsidR="00A67683" w:rsidRPr="00A67683">
        <w:t xml:space="preserve"> </w:t>
      </w:r>
      <w:proofErr w:type="spellStart"/>
      <w:r w:rsidR="00A67683" w:rsidRPr="00A67683">
        <w:rPr>
          <w:sz w:val="28"/>
          <w:szCs w:val="28"/>
        </w:rPr>
        <w:t>Верхнекарачанского</w:t>
      </w:r>
      <w:proofErr w:type="spellEnd"/>
      <w:r w:rsidR="00A67683" w:rsidRPr="00A67683">
        <w:rPr>
          <w:sz w:val="28"/>
          <w:szCs w:val="28"/>
        </w:rPr>
        <w:t xml:space="preserve"> </w:t>
      </w:r>
      <w:r w:rsidRPr="009B527A">
        <w:rPr>
          <w:sz w:val="28"/>
          <w:szCs w:val="28"/>
        </w:rPr>
        <w:t>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w:t>
      </w:r>
      <w:r w:rsidRPr="009B527A">
        <w:rPr>
          <w:sz w:val="28"/>
          <w:szCs w:val="28"/>
        </w:rPr>
        <w:t xml:space="preserve"> 2020 г. № </w:t>
      </w:r>
      <w:r w:rsidR="00A6768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w:t>
      </w:r>
      <w:r w:rsidRPr="009B527A">
        <w:rPr>
          <w:sz w:val="28"/>
          <w:szCs w:val="28"/>
        </w:rPr>
        <w:t xml:space="preserve"> 2020 г. № </w:t>
      </w:r>
      <w:r w:rsidR="00A67683">
        <w:rPr>
          <w:sz w:val="28"/>
          <w:szCs w:val="28"/>
        </w:rPr>
        <w:t>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составившего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lastRenderedPageBreak/>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w:t>
      </w:r>
      <w:r w:rsidRPr="009B527A">
        <w:rPr>
          <w:sz w:val="28"/>
          <w:szCs w:val="28"/>
        </w:rPr>
        <w:t xml:space="preserve"> 2020 г. № </w:t>
      </w:r>
      <w:r w:rsidR="00A67683">
        <w:rPr>
          <w:sz w:val="28"/>
          <w:szCs w:val="28"/>
        </w:rPr>
        <w:t>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A67683" w:rsidP="009B527A">
      <w:pPr>
        <w:ind w:firstLine="709"/>
        <w:jc w:val="right"/>
        <w:rPr>
          <w:sz w:val="28"/>
          <w:szCs w:val="28"/>
        </w:rPr>
      </w:pPr>
      <w:proofErr w:type="spellStart"/>
      <w:r>
        <w:rPr>
          <w:sz w:val="28"/>
          <w:szCs w:val="28"/>
        </w:rPr>
        <w:t>Верхнекарачанского</w:t>
      </w:r>
      <w:proofErr w:type="spellEnd"/>
      <w:r>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A67683">
        <w:rPr>
          <w:sz w:val="28"/>
          <w:szCs w:val="28"/>
        </w:rPr>
        <w:t>12.10.</w:t>
      </w:r>
      <w:r w:rsidRPr="009B527A">
        <w:rPr>
          <w:sz w:val="28"/>
          <w:szCs w:val="28"/>
        </w:rPr>
        <w:t xml:space="preserve"> 2020 г. № </w:t>
      </w:r>
      <w:r w:rsidR="00A67683">
        <w:rPr>
          <w:sz w:val="28"/>
          <w:szCs w:val="28"/>
        </w:rPr>
        <w:t>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w:t>
      </w:r>
      <w:r w:rsidRPr="009B527A">
        <w:rPr>
          <w:sz w:val="28"/>
          <w:szCs w:val="28"/>
        </w:rPr>
        <w:lastRenderedPageBreak/>
        <w:t>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_________________________ед.;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lastRenderedPageBreak/>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9B527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2B" w:rsidRDefault="00BD742B" w:rsidP="0055089E">
      <w:r>
        <w:separator/>
      </w:r>
    </w:p>
  </w:endnote>
  <w:endnote w:type="continuationSeparator" w:id="0">
    <w:p w:rsidR="00BD742B" w:rsidRDefault="00BD742B" w:rsidP="0055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2B" w:rsidRDefault="00BD742B" w:rsidP="0055089E">
      <w:r>
        <w:separator/>
      </w:r>
    </w:p>
  </w:footnote>
  <w:footnote w:type="continuationSeparator" w:id="0">
    <w:p w:rsidR="00BD742B" w:rsidRDefault="00BD742B" w:rsidP="00550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E1F81"/>
    <w:rsid w:val="000E4F67"/>
    <w:rsid w:val="00152C5D"/>
    <w:rsid w:val="00195EA4"/>
    <w:rsid w:val="00242CA7"/>
    <w:rsid w:val="00394CAF"/>
    <w:rsid w:val="004D64A7"/>
    <w:rsid w:val="0055089E"/>
    <w:rsid w:val="005510BF"/>
    <w:rsid w:val="00561A02"/>
    <w:rsid w:val="005A5574"/>
    <w:rsid w:val="005E1EE7"/>
    <w:rsid w:val="00640655"/>
    <w:rsid w:val="006E4829"/>
    <w:rsid w:val="006F3E56"/>
    <w:rsid w:val="00766A18"/>
    <w:rsid w:val="007A79C0"/>
    <w:rsid w:val="007B4027"/>
    <w:rsid w:val="008439A1"/>
    <w:rsid w:val="008904A4"/>
    <w:rsid w:val="008D3B74"/>
    <w:rsid w:val="00916645"/>
    <w:rsid w:val="009B527A"/>
    <w:rsid w:val="009B71C1"/>
    <w:rsid w:val="009F4A2B"/>
    <w:rsid w:val="00A13C3A"/>
    <w:rsid w:val="00A67683"/>
    <w:rsid w:val="00B4671B"/>
    <w:rsid w:val="00B47740"/>
    <w:rsid w:val="00B83C67"/>
    <w:rsid w:val="00BC166A"/>
    <w:rsid w:val="00BC4F76"/>
    <w:rsid w:val="00BD742B"/>
    <w:rsid w:val="00C831AA"/>
    <w:rsid w:val="00CA4207"/>
    <w:rsid w:val="00D00A4A"/>
    <w:rsid w:val="00D3677F"/>
    <w:rsid w:val="00D43C32"/>
    <w:rsid w:val="00D61F2F"/>
    <w:rsid w:val="00DE517D"/>
    <w:rsid w:val="00F10E42"/>
    <w:rsid w:val="00F338B7"/>
    <w:rsid w:val="00F36793"/>
    <w:rsid w:val="00F5148E"/>
    <w:rsid w:val="00F760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89E"/>
    <w:pPr>
      <w:tabs>
        <w:tab w:val="center" w:pos="4677"/>
        <w:tab w:val="right" w:pos="9355"/>
      </w:tabs>
    </w:pPr>
  </w:style>
  <w:style w:type="character" w:customStyle="1" w:styleId="a5">
    <w:name w:val="Верхний колонтитул Знак"/>
    <w:basedOn w:val="a0"/>
    <w:link w:val="a4"/>
    <w:uiPriority w:val="99"/>
    <w:rsid w:val="0055089E"/>
    <w:rPr>
      <w:rFonts w:ascii="Times New Roman" w:hAnsi="Times New Roman" w:cs="Times New Roman"/>
      <w:sz w:val="24"/>
      <w:szCs w:val="24"/>
      <w:lang w:eastAsia="ru-RU"/>
    </w:rPr>
  </w:style>
  <w:style w:type="paragraph" w:styleId="a6">
    <w:name w:val="footer"/>
    <w:basedOn w:val="a"/>
    <w:link w:val="a7"/>
    <w:uiPriority w:val="99"/>
    <w:unhideWhenUsed/>
    <w:rsid w:val="0055089E"/>
    <w:pPr>
      <w:tabs>
        <w:tab w:val="center" w:pos="4677"/>
        <w:tab w:val="right" w:pos="9355"/>
      </w:tabs>
    </w:pPr>
  </w:style>
  <w:style w:type="character" w:customStyle="1" w:styleId="a7">
    <w:name w:val="Нижний колонтитул Знак"/>
    <w:basedOn w:val="a0"/>
    <w:link w:val="a6"/>
    <w:uiPriority w:val="99"/>
    <w:rsid w:val="0055089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89E"/>
    <w:pPr>
      <w:tabs>
        <w:tab w:val="center" w:pos="4677"/>
        <w:tab w:val="right" w:pos="9355"/>
      </w:tabs>
    </w:pPr>
  </w:style>
  <w:style w:type="character" w:customStyle="1" w:styleId="a5">
    <w:name w:val="Верхний колонтитул Знак"/>
    <w:basedOn w:val="a0"/>
    <w:link w:val="a4"/>
    <w:uiPriority w:val="99"/>
    <w:rsid w:val="0055089E"/>
    <w:rPr>
      <w:rFonts w:ascii="Times New Roman" w:hAnsi="Times New Roman" w:cs="Times New Roman"/>
      <w:sz w:val="24"/>
      <w:szCs w:val="24"/>
      <w:lang w:eastAsia="ru-RU"/>
    </w:rPr>
  </w:style>
  <w:style w:type="paragraph" w:styleId="a6">
    <w:name w:val="footer"/>
    <w:basedOn w:val="a"/>
    <w:link w:val="a7"/>
    <w:uiPriority w:val="99"/>
    <w:unhideWhenUsed/>
    <w:rsid w:val="0055089E"/>
    <w:pPr>
      <w:tabs>
        <w:tab w:val="center" w:pos="4677"/>
        <w:tab w:val="right" w:pos="9355"/>
      </w:tabs>
    </w:pPr>
  </w:style>
  <w:style w:type="character" w:customStyle="1" w:styleId="a7">
    <w:name w:val="Нижний колонтитул Знак"/>
    <w:basedOn w:val="a0"/>
    <w:link w:val="a6"/>
    <w:uiPriority w:val="99"/>
    <w:rsid w:val="0055089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64</Pages>
  <Words>19779</Words>
  <Characters>112743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Людмила</cp:lastModifiedBy>
  <cp:revision>13</cp:revision>
  <dcterms:created xsi:type="dcterms:W3CDTF">2021-05-11T12:09:00Z</dcterms:created>
  <dcterms:modified xsi:type="dcterms:W3CDTF">2021-06-23T08:26:00Z</dcterms:modified>
</cp:coreProperties>
</file>