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27" w:rsidRDefault="00781527" w:rsidP="00781527">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781527" w:rsidRDefault="006E30A7" w:rsidP="00781527">
      <w:pPr>
        <w:pStyle w:val="1"/>
        <w:rPr>
          <w:rFonts w:ascii="Times New Roman" w:hAnsi="Times New Roman" w:cs="Times New Roman"/>
          <w:sz w:val="28"/>
        </w:rPr>
      </w:pPr>
      <w:r>
        <w:rPr>
          <w:rFonts w:ascii="Times New Roman" w:hAnsi="Times New Roman" w:cs="Times New Roman"/>
          <w:sz w:val="28"/>
        </w:rPr>
        <w:t>ВЕРХНЕКАРАЧАНСКОГО</w:t>
      </w:r>
      <w:r w:rsidR="00781527" w:rsidRPr="001A0927">
        <w:rPr>
          <w:rFonts w:ascii="Times New Roman" w:hAnsi="Times New Roman" w:cs="Times New Roman"/>
          <w:sz w:val="28"/>
        </w:rPr>
        <w:t xml:space="preserve"> СЕЛЬСКОГО ПОСЕЛЕНИЯ </w:t>
      </w:r>
    </w:p>
    <w:p w:rsidR="00781527" w:rsidRPr="001A0927" w:rsidRDefault="00781527" w:rsidP="00781527">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781527" w:rsidRPr="001A0927" w:rsidRDefault="00781527" w:rsidP="00781527">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781527" w:rsidRPr="001A0927" w:rsidRDefault="00781527" w:rsidP="00781527">
      <w:pPr>
        <w:pStyle w:val="1"/>
        <w:rPr>
          <w:rFonts w:ascii="Times New Roman" w:hAnsi="Times New Roman" w:cs="Times New Roman"/>
          <w:sz w:val="28"/>
        </w:rPr>
      </w:pPr>
    </w:p>
    <w:p w:rsidR="00781527" w:rsidRPr="001A0927" w:rsidRDefault="00781527" w:rsidP="00781527">
      <w:pPr>
        <w:pStyle w:val="1"/>
        <w:rPr>
          <w:rFonts w:ascii="Times New Roman" w:hAnsi="Times New Roman" w:cs="Times New Roman"/>
          <w:sz w:val="28"/>
        </w:rPr>
      </w:pPr>
      <w:r w:rsidRPr="001A0927">
        <w:rPr>
          <w:rFonts w:ascii="Times New Roman" w:hAnsi="Times New Roman" w:cs="Times New Roman"/>
          <w:sz w:val="28"/>
        </w:rPr>
        <w:t>ПОСТАНОВЛЕНИЕ</w:t>
      </w:r>
    </w:p>
    <w:p w:rsidR="00781527" w:rsidRPr="001A0927" w:rsidRDefault="00781527" w:rsidP="00781527">
      <w:pPr>
        <w:jc w:val="center"/>
        <w:rPr>
          <w:b/>
          <w:sz w:val="28"/>
          <w:szCs w:val="28"/>
        </w:rPr>
      </w:pPr>
    </w:p>
    <w:p w:rsidR="00781527" w:rsidRPr="001A0927" w:rsidRDefault="006E30A7" w:rsidP="00781527">
      <w:pPr>
        <w:pStyle w:val="2"/>
        <w:rPr>
          <w:rFonts w:ascii="Times New Roman" w:hAnsi="Times New Roman" w:cs="Times New Roman"/>
          <w:b w:val="0"/>
          <w:sz w:val="28"/>
        </w:rPr>
      </w:pPr>
      <w:r>
        <w:rPr>
          <w:rFonts w:ascii="Times New Roman" w:hAnsi="Times New Roman" w:cs="Times New Roman"/>
          <w:b w:val="0"/>
          <w:sz w:val="28"/>
        </w:rPr>
        <w:t>от 27.11.2015 г.  № 333</w:t>
      </w:r>
      <w:r w:rsidR="00781527" w:rsidRPr="001A0927">
        <w:rPr>
          <w:rFonts w:ascii="Times New Roman" w:hAnsi="Times New Roman" w:cs="Times New Roman"/>
          <w:b w:val="0"/>
          <w:sz w:val="28"/>
        </w:rPr>
        <w:t xml:space="preserve">             </w:t>
      </w:r>
    </w:p>
    <w:p w:rsidR="00781527" w:rsidRPr="001A0927" w:rsidRDefault="006E30A7" w:rsidP="00781527">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781527" w:rsidRPr="00BF2BFD" w:rsidRDefault="00781527" w:rsidP="00781527">
      <w:pPr>
        <w:pStyle w:val="2"/>
        <w:rPr>
          <w:rFonts w:ascii="Times New Roman" w:eastAsia="SimSun" w:hAnsi="Times New Roman" w:cs="Times New Roman"/>
          <w:b w:val="0"/>
          <w:kern w:val="1"/>
          <w:sz w:val="28"/>
          <w:lang w:eastAsia="hi-IN" w:bidi="hi-IN"/>
        </w:rPr>
      </w:pPr>
    </w:p>
    <w:p w:rsidR="00781527" w:rsidRPr="00130FC4" w:rsidRDefault="00781527" w:rsidP="00781527">
      <w:pPr>
        <w:pStyle w:val="ConsPlusTitle"/>
        <w:widowControl/>
        <w:ind w:right="4988"/>
        <w:jc w:val="both"/>
        <w:rPr>
          <w:rFonts w:ascii="Times New Roman" w:eastAsia="SimSun" w:hAnsi="Times New Roman" w:cs="Times New Roman"/>
          <w:b w:val="0"/>
          <w:kern w:val="1"/>
          <w:sz w:val="28"/>
          <w:lang w:eastAsia="hi-IN" w:bidi="hi-IN"/>
        </w:rPr>
      </w:pPr>
      <w:r w:rsidRPr="00130FC4">
        <w:rPr>
          <w:rFonts w:ascii="Times New Roman" w:eastAsia="SimSun" w:hAnsi="Times New Roman" w:cs="Times New Roman"/>
          <w:b w:val="0"/>
          <w:kern w:val="1"/>
          <w:sz w:val="28"/>
          <w:lang w:eastAsia="hi-IN" w:bidi="hi-IN"/>
        </w:rPr>
        <w:t xml:space="preserve">Об утверждении </w:t>
      </w:r>
      <w:proofErr w:type="gramStart"/>
      <w:r w:rsidRPr="00130FC4">
        <w:rPr>
          <w:rFonts w:ascii="Times New Roman" w:eastAsia="SimSun" w:hAnsi="Times New Roman" w:cs="Times New Roman"/>
          <w:b w:val="0"/>
          <w:kern w:val="1"/>
          <w:sz w:val="28"/>
          <w:lang w:eastAsia="hi-IN" w:bidi="hi-IN"/>
        </w:rPr>
        <w:t>административного</w:t>
      </w:r>
      <w:proofErr w:type="gramEnd"/>
      <w:r w:rsidRPr="00130FC4">
        <w:rPr>
          <w:rFonts w:ascii="Times New Roman" w:eastAsia="SimSun" w:hAnsi="Times New Roman" w:cs="Times New Roman"/>
          <w:b w:val="0"/>
          <w:kern w:val="1"/>
          <w:sz w:val="28"/>
          <w:lang w:eastAsia="hi-IN" w:bidi="hi-IN"/>
        </w:rPr>
        <w:t xml:space="preserve"> </w:t>
      </w:r>
    </w:p>
    <w:p w:rsidR="00781527" w:rsidRPr="00130FC4" w:rsidRDefault="00781527" w:rsidP="00781527">
      <w:pPr>
        <w:pStyle w:val="ConsPlusTitle"/>
        <w:widowControl/>
        <w:ind w:right="4988"/>
        <w:jc w:val="both"/>
        <w:rPr>
          <w:rFonts w:ascii="Times New Roman" w:eastAsia="SimSun" w:hAnsi="Times New Roman" w:cs="Times New Roman"/>
          <w:b w:val="0"/>
          <w:kern w:val="1"/>
          <w:sz w:val="28"/>
          <w:lang w:eastAsia="hi-IN" w:bidi="hi-IN"/>
        </w:rPr>
      </w:pPr>
      <w:r w:rsidRPr="00130FC4">
        <w:rPr>
          <w:rFonts w:ascii="Times New Roman" w:eastAsia="SimSun" w:hAnsi="Times New Roman" w:cs="Times New Roman"/>
          <w:b w:val="0"/>
          <w:kern w:val="1"/>
          <w:sz w:val="28"/>
          <w:lang w:eastAsia="hi-IN" w:bidi="hi-IN"/>
        </w:rPr>
        <w:t>р</w:t>
      </w:r>
      <w:r w:rsidR="006E30A7">
        <w:rPr>
          <w:rFonts w:ascii="Times New Roman" w:eastAsia="SimSun" w:hAnsi="Times New Roman" w:cs="Times New Roman"/>
          <w:b w:val="0"/>
          <w:kern w:val="1"/>
          <w:sz w:val="28"/>
          <w:lang w:eastAsia="hi-IN" w:bidi="hi-IN"/>
        </w:rPr>
        <w:t xml:space="preserve">егламента администрации </w:t>
      </w:r>
      <w:proofErr w:type="spellStart"/>
      <w:r w:rsidR="006E30A7">
        <w:rPr>
          <w:rFonts w:ascii="Times New Roman" w:eastAsia="SimSun" w:hAnsi="Times New Roman" w:cs="Times New Roman"/>
          <w:b w:val="0"/>
          <w:kern w:val="1"/>
          <w:sz w:val="28"/>
          <w:lang w:eastAsia="hi-IN" w:bidi="hi-IN"/>
        </w:rPr>
        <w:t>Верхнекарачанского</w:t>
      </w:r>
      <w:proofErr w:type="spellEnd"/>
      <w:r w:rsidRPr="00130FC4">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130FC4">
        <w:rPr>
          <w:rFonts w:ascii="Times New Roman" w:eastAsia="SimSun" w:hAnsi="Times New Roman" w:cs="Times New Roman"/>
          <w:b w:val="0"/>
          <w:kern w:val="1"/>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130FC4">
        <w:rPr>
          <w:rFonts w:ascii="Times New Roman" w:eastAsia="SimSun" w:hAnsi="Times New Roman" w:cs="Times New Roman"/>
          <w:b w:val="0"/>
          <w:kern w:val="1"/>
          <w:sz w:val="28"/>
          <w:lang w:eastAsia="hi-IN" w:bidi="hi-IN"/>
        </w:rPr>
        <w:t>»</w:t>
      </w:r>
    </w:p>
    <w:p w:rsidR="00781527" w:rsidRPr="00BF2BFD" w:rsidRDefault="00781527" w:rsidP="00781527">
      <w:pPr>
        <w:spacing w:line="360" w:lineRule="auto"/>
        <w:ind w:right="4988"/>
        <w:rPr>
          <w:sz w:val="28"/>
          <w:szCs w:val="28"/>
        </w:rPr>
      </w:pPr>
    </w:p>
    <w:p w:rsidR="00781527" w:rsidRPr="00BF2BFD" w:rsidRDefault="00781527" w:rsidP="00781527">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81527" w:rsidRPr="00BF2BFD" w:rsidRDefault="006E30A7" w:rsidP="006E30A7">
      <w:pPr>
        <w:spacing w:line="200" w:lineRule="atLeast"/>
        <w:rPr>
          <w:sz w:val="28"/>
          <w:szCs w:val="28"/>
        </w:rPr>
      </w:pPr>
      <w:r>
        <w:rPr>
          <w:sz w:val="28"/>
          <w:szCs w:val="28"/>
        </w:rPr>
        <w:t xml:space="preserve">                                            </w:t>
      </w:r>
      <w:r w:rsidR="00781527" w:rsidRPr="00BF2BFD">
        <w:rPr>
          <w:sz w:val="28"/>
          <w:szCs w:val="28"/>
        </w:rPr>
        <w:t>ПОСТАНОВЛЯЕТ:</w:t>
      </w:r>
    </w:p>
    <w:p w:rsidR="00781527" w:rsidRPr="00BF2BFD" w:rsidRDefault="00781527" w:rsidP="00781527">
      <w:pPr>
        <w:spacing w:line="200" w:lineRule="atLeast"/>
        <w:jc w:val="center"/>
        <w:rPr>
          <w:sz w:val="28"/>
          <w:szCs w:val="28"/>
        </w:rPr>
      </w:pPr>
    </w:p>
    <w:p w:rsidR="00781527" w:rsidRPr="00284B0E" w:rsidRDefault="00781527" w:rsidP="00781527">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006E30A7">
        <w:rPr>
          <w:rFonts w:ascii="Times New Roman" w:eastAsia="SimSun" w:hAnsi="Times New Roman" w:cs="Times New Roman"/>
          <w:b w:val="0"/>
          <w:kern w:val="1"/>
          <w:sz w:val="28"/>
          <w:lang w:eastAsia="hi-IN" w:bidi="hi-IN"/>
        </w:rPr>
        <w:t xml:space="preserve">администрации </w:t>
      </w:r>
      <w:proofErr w:type="spellStart"/>
      <w:r w:rsidR="006E30A7">
        <w:rPr>
          <w:rFonts w:ascii="Times New Roman" w:eastAsia="SimSun" w:hAnsi="Times New Roman" w:cs="Times New Roman"/>
          <w:b w:val="0"/>
          <w:kern w:val="1"/>
          <w:sz w:val="28"/>
          <w:lang w:eastAsia="hi-IN" w:bidi="hi-IN"/>
        </w:rPr>
        <w:t>Верхнекарачанского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84B0E">
        <w:rPr>
          <w:rFonts w:ascii="Times New Roman" w:hAnsi="Times New Roman" w:cs="Times New Roman"/>
          <w:b w:val="0"/>
          <w:sz w:val="28"/>
          <w:szCs w:val="28"/>
        </w:rPr>
        <w:t>«</w:t>
      </w:r>
      <w:r w:rsidRPr="00130FC4">
        <w:rPr>
          <w:rFonts w:ascii="Times New Roman" w:eastAsia="SimSun" w:hAnsi="Times New Roman" w:cs="Times New Roman"/>
          <w:b w:val="0"/>
          <w:kern w:val="1"/>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284B0E">
        <w:rPr>
          <w:rFonts w:ascii="Times New Roman" w:eastAsia="SimSun" w:hAnsi="Times New Roman" w:cs="Times New Roman"/>
          <w:b w:val="0"/>
          <w:kern w:val="1"/>
          <w:sz w:val="28"/>
          <w:lang w:eastAsia="hi-IN" w:bidi="hi-IN"/>
        </w:rPr>
        <w:t>»</w:t>
      </w:r>
      <w:r w:rsidRPr="00284B0E">
        <w:rPr>
          <w:rFonts w:ascii="Times New Roman" w:hAnsi="Times New Roman" w:cs="Times New Roman"/>
          <w:b w:val="0"/>
          <w:sz w:val="28"/>
          <w:szCs w:val="28"/>
        </w:rPr>
        <w:t>.</w:t>
      </w:r>
    </w:p>
    <w:p w:rsidR="00781527" w:rsidRDefault="00781527" w:rsidP="00781527">
      <w:pPr>
        <w:spacing w:line="200" w:lineRule="atLeast"/>
        <w:rPr>
          <w:sz w:val="28"/>
          <w:szCs w:val="28"/>
        </w:rPr>
      </w:pPr>
      <w:r w:rsidRPr="00BF2BFD">
        <w:rPr>
          <w:sz w:val="28"/>
          <w:szCs w:val="28"/>
        </w:rPr>
        <w:t xml:space="preserve">          2.   </w:t>
      </w:r>
      <w:r>
        <w:rPr>
          <w:sz w:val="28"/>
          <w:szCs w:val="28"/>
        </w:rPr>
        <w:t>Признать утратившими силу постан</w:t>
      </w:r>
      <w:r w:rsidR="006E30A7">
        <w:rPr>
          <w:sz w:val="28"/>
          <w:szCs w:val="28"/>
        </w:rPr>
        <w:t xml:space="preserve">овления администрации </w:t>
      </w:r>
      <w:proofErr w:type="spellStart"/>
      <w:r w:rsidR="006E30A7">
        <w:rPr>
          <w:sz w:val="28"/>
          <w:szCs w:val="28"/>
        </w:rPr>
        <w:t>Верхнекарачанского</w:t>
      </w:r>
      <w:proofErr w:type="spellEnd"/>
      <w:r w:rsidR="006E30A7">
        <w:rPr>
          <w:sz w:val="28"/>
          <w:szCs w:val="28"/>
        </w:rPr>
        <w:t xml:space="preserve"> </w:t>
      </w:r>
      <w:r>
        <w:rPr>
          <w:sz w:val="28"/>
          <w:szCs w:val="28"/>
        </w:rPr>
        <w:t>сельского поселения:</w:t>
      </w:r>
    </w:p>
    <w:p w:rsidR="00781527" w:rsidRPr="0019747A" w:rsidRDefault="00781527" w:rsidP="00781527">
      <w:pPr>
        <w:spacing w:line="200" w:lineRule="atLeast"/>
        <w:rPr>
          <w:sz w:val="28"/>
          <w:szCs w:val="28"/>
        </w:rPr>
      </w:pPr>
      <w:r w:rsidRPr="00705C39">
        <w:rPr>
          <w:sz w:val="28"/>
          <w:szCs w:val="28"/>
        </w:rPr>
        <w:t xml:space="preserve">        </w:t>
      </w:r>
      <w:r>
        <w:rPr>
          <w:sz w:val="28"/>
          <w:szCs w:val="28"/>
        </w:rPr>
        <w:t xml:space="preserve">  </w:t>
      </w:r>
      <w:r w:rsidR="006E30A7">
        <w:rPr>
          <w:sz w:val="28"/>
          <w:szCs w:val="28"/>
        </w:rPr>
        <w:t>- от 03.06. 2013 № 115</w:t>
      </w:r>
      <w:r w:rsidRPr="00705C39">
        <w:rPr>
          <w:sz w:val="28"/>
          <w:szCs w:val="28"/>
        </w:rPr>
        <w:t xml:space="preserve"> </w:t>
      </w:r>
      <w:r w:rsidRPr="0019747A">
        <w:rPr>
          <w:sz w:val="28"/>
          <w:szCs w:val="28"/>
        </w:rPr>
        <w:t>«Об утверждении административного регламента по предоставлению муниципальной услуги «</w:t>
      </w:r>
      <w:r w:rsidRPr="0019747A">
        <w:rPr>
          <w:bCs/>
          <w:sz w:val="28"/>
          <w:szCs w:val="28"/>
        </w:rPr>
        <w:t>Предоставление информации об очередности предоставления муниципальных жилых помещений на условиях социального найма»</w:t>
      </w:r>
      <w:r w:rsidRPr="0019747A">
        <w:rPr>
          <w:sz w:val="28"/>
          <w:szCs w:val="28"/>
        </w:rPr>
        <w:t>;</w:t>
      </w:r>
    </w:p>
    <w:p w:rsidR="00781527" w:rsidRDefault="00781527" w:rsidP="00781527">
      <w:pPr>
        <w:tabs>
          <w:tab w:val="left" w:pos="360"/>
        </w:tabs>
        <w:spacing w:line="200" w:lineRule="atLeast"/>
        <w:ind w:firstLine="675"/>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6E30A7" w:rsidRPr="00BF2BFD" w:rsidRDefault="006E30A7" w:rsidP="00781527">
      <w:pPr>
        <w:tabs>
          <w:tab w:val="left" w:pos="360"/>
        </w:tabs>
        <w:spacing w:line="200" w:lineRule="atLeast"/>
        <w:ind w:firstLine="675"/>
        <w:rPr>
          <w:sz w:val="28"/>
          <w:szCs w:val="28"/>
        </w:rPr>
      </w:pPr>
    </w:p>
    <w:p w:rsidR="006E30A7" w:rsidRPr="00BF2BFD" w:rsidRDefault="006E30A7" w:rsidP="006E30A7">
      <w:pPr>
        <w:spacing w:line="200" w:lineRule="atLeast"/>
        <w:rPr>
          <w:sz w:val="28"/>
          <w:szCs w:val="28"/>
        </w:rPr>
      </w:pPr>
      <w:r>
        <w:rPr>
          <w:sz w:val="28"/>
          <w:szCs w:val="28"/>
        </w:rPr>
        <w:t>Глава</w:t>
      </w:r>
    </w:p>
    <w:p w:rsidR="00781527" w:rsidRDefault="00781527" w:rsidP="006E30A7">
      <w:pPr>
        <w:spacing w:line="200" w:lineRule="atLeast"/>
        <w:ind w:left="360" w:hanging="360"/>
        <w:rPr>
          <w:sz w:val="28"/>
          <w:szCs w:val="28"/>
        </w:rPr>
      </w:pPr>
      <w:r w:rsidRPr="00BF2BFD">
        <w:rPr>
          <w:sz w:val="28"/>
          <w:szCs w:val="28"/>
        </w:rPr>
        <w:t xml:space="preserve">сельского поселения                                      </w:t>
      </w:r>
      <w:r w:rsidR="006E30A7">
        <w:rPr>
          <w:sz w:val="28"/>
          <w:szCs w:val="28"/>
        </w:rPr>
        <w:t xml:space="preserve">                        Е.В. </w:t>
      </w:r>
      <w:proofErr w:type="spellStart"/>
      <w:r w:rsidR="006E30A7">
        <w:rPr>
          <w:sz w:val="28"/>
          <w:szCs w:val="28"/>
        </w:rPr>
        <w:t>Степанище</w:t>
      </w:r>
      <w:proofErr w:type="spellEnd"/>
    </w:p>
    <w:p w:rsidR="006E30A7" w:rsidRPr="006E30A7" w:rsidRDefault="006E30A7" w:rsidP="006E30A7">
      <w:pPr>
        <w:spacing w:line="200" w:lineRule="atLeast"/>
        <w:ind w:left="360" w:hanging="360"/>
        <w:rPr>
          <w:sz w:val="28"/>
          <w:szCs w:val="28"/>
        </w:rPr>
      </w:pPr>
    </w:p>
    <w:p w:rsidR="00781527" w:rsidRDefault="00781527" w:rsidP="00781527">
      <w:pPr>
        <w:pStyle w:val="3"/>
        <w:rPr>
          <w:rFonts w:ascii="Times New Roman" w:hAnsi="Times New Roman"/>
          <w:sz w:val="28"/>
        </w:rPr>
      </w:pPr>
    </w:p>
    <w:p w:rsidR="00781527" w:rsidRPr="00BF2BFD" w:rsidRDefault="00781527" w:rsidP="00781527">
      <w:pPr>
        <w:pStyle w:val="3"/>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w:t>
      </w:r>
      <w:r w:rsidR="006E30A7">
        <w:rPr>
          <w:rFonts w:ascii="Times New Roman" w:hAnsi="Times New Roman"/>
          <w:sz w:val="28"/>
        </w:rPr>
        <w:t xml:space="preserve">ием администрации </w:t>
      </w:r>
      <w:proofErr w:type="spellStart"/>
      <w:r w:rsidR="006E30A7">
        <w:rPr>
          <w:rFonts w:ascii="Times New Roman" w:hAnsi="Times New Roman"/>
          <w:sz w:val="28"/>
        </w:rPr>
        <w:t>Верхнекарачанского</w:t>
      </w:r>
      <w:proofErr w:type="spellEnd"/>
      <w:r w:rsidRPr="00BF2BFD">
        <w:rPr>
          <w:rFonts w:ascii="Times New Roman" w:hAnsi="Times New Roman"/>
          <w:sz w:val="28"/>
        </w:rPr>
        <w:t xml:space="preserve"> сельского поселения</w:t>
      </w:r>
    </w:p>
    <w:p w:rsidR="00781527" w:rsidRPr="00BF2BFD" w:rsidRDefault="006E30A7" w:rsidP="00781527">
      <w:pPr>
        <w:pStyle w:val="3"/>
        <w:rPr>
          <w:rFonts w:ascii="Times New Roman" w:hAnsi="Times New Roman"/>
          <w:sz w:val="28"/>
        </w:rPr>
      </w:pPr>
      <w:r>
        <w:rPr>
          <w:rFonts w:ascii="Times New Roman" w:hAnsi="Times New Roman"/>
          <w:sz w:val="28"/>
        </w:rPr>
        <w:t>от 27.11</w:t>
      </w:r>
      <w:r w:rsidR="00781527" w:rsidRPr="00BF2BFD">
        <w:rPr>
          <w:rFonts w:ascii="Times New Roman" w:hAnsi="Times New Roman"/>
          <w:sz w:val="28"/>
        </w:rPr>
        <w:t>.201</w:t>
      </w:r>
      <w:r w:rsidR="00781527">
        <w:rPr>
          <w:rFonts w:ascii="Times New Roman" w:hAnsi="Times New Roman"/>
          <w:sz w:val="28"/>
        </w:rPr>
        <w:t>5</w:t>
      </w:r>
      <w:r>
        <w:rPr>
          <w:rFonts w:ascii="Times New Roman" w:hAnsi="Times New Roman"/>
          <w:sz w:val="28"/>
        </w:rPr>
        <w:t xml:space="preserve"> г. № 333</w:t>
      </w:r>
    </w:p>
    <w:p w:rsidR="00A40D91" w:rsidRPr="009C58B6" w:rsidRDefault="00A40D91" w:rsidP="00781527">
      <w:pPr>
        <w:ind w:firstLine="709"/>
        <w:jc w:val="center"/>
        <w:rPr>
          <w:b/>
          <w:sz w:val="28"/>
          <w:szCs w:val="28"/>
        </w:rPr>
      </w:pP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BF7182" w:rsidP="003616E9">
      <w:pPr>
        <w:jc w:val="center"/>
        <w:rPr>
          <w:b/>
          <w:sz w:val="28"/>
          <w:szCs w:val="28"/>
        </w:rPr>
      </w:pPr>
      <w:r>
        <w:rPr>
          <w:b/>
          <w:sz w:val="28"/>
          <w:szCs w:val="28"/>
        </w:rPr>
        <w:t>АДМИНИСТРАЦИИ ВЕРХНЕКАРАЧАНСКОГО</w:t>
      </w:r>
      <w:r w:rsidR="00A40D91" w:rsidRPr="00F0364A">
        <w:rPr>
          <w:b/>
          <w:sz w:val="28"/>
          <w:szCs w:val="28"/>
        </w:rPr>
        <w:t xml:space="preserve"> СЕЛЬСКОГО ПОСЕЛЕНИЯ </w:t>
      </w:r>
      <w:r w:rsidR="009C58B6">
        <w:rPr>
          <w:b/>
          <w:sz w:val="28"/>
          <w:szCs w:val="28"/>
        </w:rPr>
        <w:t xml:space="preserve">ГРИБАНОВСКОГО </w:t>
      </w:r>
      <w:r w:rsidR="00A40D91"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w:t>
      </w:r>
      <w:r w:rsidR="00BF7182">
        <w:rPr>
          <w:rFonts w:ascii="Times New Roman" w:hAnsi="Times New Roman" w:cs="Times New Roman"/>
          <w:sz w:val="28"/>
          <w:szCs w:val="28"/>
        </w:rPr>
        <w:t xml:space="preserve">инистрацией </w:t>
      </w:r>
      <w:proofErr w:type="spellStart"/>
      <w:r w:rsidR="00BF7182">
        <w:rPr>
          <w:rFonts w:ascii="Times New Roman" w:hAnsi="Times New Roman" w:cs="Times New Roman"/>
          <w:sz w:val="28"/>
          <w:szCs w:val="28"/>
        </w:rPr>
        <w:t>Верхнекарачанского</w:t>
      </w:r>
      <w:proofErr w:type="spellEnd"/>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proofErr w:type="spellStart"/>
      <w:r w:rsidR="00BF7182">
        <w:rPr>
          <w:rFonts w:ascii="Times New Roman" w:hAnsi="Times New Roman" w:cs="Times New Roman"/>
          <w:sz w:val="28"/>
          <w:szCs w:val="28"/>
          <w:lang w:eastAsia="ru-RU"/>
        </w:rPr>
        <w:t>Верхнекарачанского</w:t>
      </w:r>
      <w:proofErr w:type="spellEnd"/>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w:t>
      </w:r>
      <w:r w:rsidR="00BF7182">
        <w:rPr>
          <w:rFonts w:ascii="Times New Roman" w:hAnsi="Times New Roman" w:cs="Times New Roman"/>
          <w:sz w:val="28"/>
          <w:szCs w:val="28"/>
        </w:rPr>
        <w:t xml:space="preserve">рация </w:t>
      </w:r>
      <w:proofErr w:type="spellStart"/>
      <w:r w:rsidR="00BF7182">
        <w:rPr>
          <w:rFonts w:ascii="Times New Roman" w:hAnsi="Times New Roman" w:cs="Times New Roman"/>
          <w:sz w:val="28"/>
          <w:szCs w:val="28"/>
        </w:rPr>
        <w:t>Верхнекарачанского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BF7182">
        <w:rPr>
          <w:sz w:val="28"/>
          <w:szCs w:val="28"/>
        </w:rPr>
        <w:t>ена по адресу: 397220,Воронежская область, Грибановский район, с. Верхний Карачан, ул. Площадь Революции, д.1</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w:t>
      </w:r>
      <w:r w:rsidR="00BF7182">
        <w:rPr>
          <w:sz w:val="28"/>
          <w:szCs w:val="28"/>
        </w:rPr>
        <w:t xml:space="preserve">нистрации </w:t>
      </w:r>
      <w:proofErr w:type="spellStart"/>
      <w:r w:rsidR="00BF7182">
        <w:rPr>
          <w:sz w:val="28"/>
          <w:szCs w:val="28"/>
        </w:rPr>
        <w:t>Верхнекарачанского</w:t>
      </w:r>
      <w:proofErr w:type="spellEnd"/>
      <w:r w:rsidR="00BF7182">
        <w:rPr>
          <w:sz w:val="28"/>
          <w:szCs w:val="28"/>
        </w:rPr>
        <w:t xml:space="preserve">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w:t>
      </w:r>
      <w:r w:rsidR="00BF7182">
        <w:rPr>
          <w:sz w:val="28"/>
          <w:szCs w:val="28"/>
        </w:rPr>
        <w:t>сети Интернет (</w:t>
      </w:r>
      <w:proofErr w:type="spellStart"/>
      <w:r w:rsidR="00BF7182">
        <w:rPr>
          <w:sz w:val="28"/>
          <w:szCs w:val="28"/>
          <w:lang w:val="en-US"/>
        </w:rPr>
        <w:t>verkarachan</w:t>
      </w:r>
      <w:proofErr w:type="spellEnd"/>
      <w:r w:rsidR="00BF7182" w:rsidRPr="00BF7182">
        <w:rPr>
          <w:sz w:val="28"/>
          <w:szCs w:val="28"/>
        </w:rPr>
        <w:t>.</w:t>
      </w:r>
      <w:proofErr w:type="spellStart"/>
      <w:r w:rsidR="00BF7182">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w:t>
      </w:r>
      <w:r w:rsidR="00BF7182">
        <w:rPr>
          <w:sz w:val="28"/>
          <w:szCs w:val="28"/>
        </w:rPr>
        <w:t xml:space="preserve">ную услугу: администрация </w:t>
      </w:r>
      <w:proofErr w:type="spellStart"/>
      <w:r w:rsidR="00BF7182">
        <w:rPr>
          <w:sz w:val="28"/>
          <w:szCs w:val="28"/>
        </w:rPr>
        <w:t>Верхнекарачанского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55543A">
        <w:rPr>
          <w:sz w:val="28"/>
          <w:szCs w:val="28"/>
        </w:rPr>
        <w:lastRenderedPageBreak/>
        <w:t xml:space="preserve">обязательными для предоставления муниципальных услуг, утвержденный Решением СНД от </w:t>
      </w:r>
      <w:r w:rsidR="001009AC">
        <w:rPr>
          <w:sz w:val="28"/>
          <w:szCs w:val="28"/>
        </w:rPr>
        <w:t>«</w:t>
      </w:r>
      <w:r w:rsidR="00BF7182">
        <w:rPr>
          <w:sz w:val="28"/>
          <w:szCs w:val="28"/>
        </w:rPr>
        <w:t>26</w:t>
      </w:r>
      <w:r w:rsidR="001009AC">
        <w:rPr>
          <w:sz w:val="28"/>
          <w:szCs w:val="28"/>
        </w:rPr>
        <w:t>»</w:t>
      </w:r>
      <w:r w:rsidR="00BF7182">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r w:rsidR="00BF7182">
        <w:rPr>
          <w:sz w:val="28"/>
          <w:szCs w:val="28"/>
        </w:rPr>
        <w:t xml:space="preserve"> №181</w:t>
      </w:r>
      <w:r w:rsidRPr="0055543A">
        <w:rPr>
          <w:sz w:val="28"/>
          <w:szCs w:val="28"/>
        </w:rPr>
        <w:t>.</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8"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9"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 xml:space="preserve">О порядке </w:t>
      </w:r>
      <w:r w:rsidR="00304D79" w:rsidRPr="0055543A">
        <w:rPr>
          <w:sz w:val="28"/>
          <w:szCs w:val="28"/>
        </w:rPr>
        <w:lastRenderedPageBreak/>
        <w:t>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BF7182" w:rsidP="003616E9">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Верхнекарачанского</w:t>
      </w:r>
      <w:proofErr w:type="spellEnd"/>
      <w:r>
        <w:rPr>
          <w:sz w:val="28"/>
          <w:szCs w:val="28"/>
        </w:rPr>
        <w:t xml:space="preserve"> </w:t>
      </w:r>
      <w:r w:rsidR="00A40D91" w:rsidRPr="0055543A">
        <w:rPr>
          <w:sz w:val="28"/>
          <w:szCs w:val="28"/>
        </w:rPr>
        <w:t>сельского поселения</w:t>
      </w:r>
      <w:r w:rsidR="004119E5" w:rsidRPr="0055543A">
        <w:rPr>
          <w:sz w:val="28"/>
          <w:szCs w:val="28"/>
        </w:rPr>
        <w:t xml:space="preserve"> </w:t>
      </w:r>
      <w:r w:rsidR="00A40D91"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иными нормативными правовыми актами Российской Федерации, Вор</w:t>
      </w:r>
      <w:r w:rsidR="00BF7182">
        <w:rPr>
          <w:bCs/>
          <w:iCs/>
          <w:sz w:val="28"/>
          <w:szCs w:val="28"/>
        </w:rPr>
        <w:t xml:space="preserve">онежской области и </w:t>
      </w:r>
      <w:proofErr w:type="spellStart"/>
      <w:r w:rsidR="00BF7182">
        <w:rPr>
          <w:bCs/>
          <w:iCs/>
          <w:sz w:val="28"/>
          <w:szCs w:val="28"/>
        </w:rPr>
        <w:t>Верхнекарачанского</w:t>
      </w:r>
      <w:proofErr w:type="spellEnd"/>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55543A">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proofErr w:type="gramStart"/>
      <w:r w:rsidRPr="0055543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5543A">
        <w:rPr>
          <w:sz w:val="28"/>
          <w:szCs w:val="28"/>
        </w:rPr>
        <w:t xml:space="preserve">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 xml:space="preserve">В помещениях для ожидания заявителям отводятся места, оборудованные стульями, кресельными секциями. В местах ожидания </w:t>
      </w:r>
      <w:r w:rsidRPr="0055543A">
        <w:rPr>
          <w:sz w:val="28"/>
          <w:szCs w:val="28"/>
        </w:rPr>
        <w:lastRenderedPageBreak/>
        <w:t>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BF7182">
        <w:rPr>
          <w:sz w:val="28"/>
          <w:szCs w:val="28"/>
        </w:rPr>
        <w:t xml:space="preserve"> Интернет (</w:t>
      </w:r>
      <w:proofErr w:type="spellStart"/>
      <w:r w:rsidR="00BF7182">
        <w:rPr>
          <w:sz w:val="28"/>
          <w:szCs w:val="28"/>
          <w:lang w:val="en-US"/>
        </w:rPr>
        <w:t>verkarachan</w:t>
      </w:r>
      <w:proofErr w:type="spellEnd"/>
      <w:r w:rsidR="00BF7182" w:rsidRPr="00BF7182">
        <w:rPr>
          <w:sz w:val="28"/>
          <w:szCs w:val="28"/>
        </w:rPr>
        <w:t>.</w:t>
      </w:r>
      <w:proofErr w:type="spellStart"/>
      <w:r w:rsidR="00BF7182">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lastRenderedPageBreak/>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w:t>
      </w:r>
      <w:proofErr w:type="gramStart"/>
      <w:r w:rsidR="00C46BAC" w:rsidRPr="00451792">
        <w:rPr>
          <w:rFonts w:ascii="Times New Roman" w:eastAsiaTheme="minorHAnsi" w:hAnsi="Times New Roman" w:cs="Times New Roman"/>
          <w:sz w:val="28"/>
          <w:szCs w:val="28"/>
          <w:lang w:eastAsia="en-US"/>
        </w:rPr>
        <w:t>по</w:t>
      </w:r>
      <w:proofErr w:type="gramEnd"/>
      <w:r w:rsidR="00C46BAC" w:rsidRPr="00451792">
        <w:rPr>
          <w:rFonts w:ascii="Times New Roman" w:eastAsiaTheme="minorHAnsi" w:hAnsi="Times New Roman" w:cs="Times New Roman"/>
          <w:sz w:val="28"/>
          <w:szCs w:val="28"/>
          <w:lang w:eastAsia="en-US"/>
        </w:rPr>
        <w:t xml:space="preserve">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lastRenderedPageBreak/>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lastRenderedPageBreak/>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E65EB2">
        <w:rPr>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BF7182">
        <w:rPr>
          <w:rFonts w:ascii="Times New Roman" w:hAnsi="Times New Roman" w:cs="Times New Roman"/>
          <w:sz w:val="28"/>
          <w:szCs w:val="28"/>
        </w:rPr>
        <w:t>Верхнекарачанского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BF7182">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rPr>
        <w:lastRenderedPageBreak/>
        <w:t xml:space="preserve">нормативными правовыми актами органов местного самоуправления </w:t>
      </w:r>
      <w:proofErr w:type="spellStart"/>
      <w:r w:rsidR="00BF7182">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BF7182">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C632BA">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7C82" w:rsidRDefault="00E07C82" w:rsidP="006E30A7">
      <w:pPr>
        <w:autoSpaceDE w:val="0"/>
        <w:autoSpaceDN w:val="0"/>
        <w:adjustRightInd w:val="0"/>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w:t>
      </w:r>
      <w:r w:rsidR="00BF7182">
        <w:rPr>
          <w:rFonts w:eastAsiaTheme="minorHAnsi"/>
          <w:sz w:val="28"/>
          <w:szCs w:val="28"/>
          <w:lang w:eastAsia="en-US"/>
        </w:rPr>
        <w:t xml:space="preserve">ождения администрации </w:t>
      </w:r>
      <w:proofErr w:type="spellStart"/>
      <w:r w:rsidR="00BF7182">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r w:rsidR="00BF7182">
        <w:rPr>
          <w:rFonts w:eastAsiaTheme="minorHAnsi"/>
          <w:sz w:val="28"/>
          <w:szCs w:val="28"/>
          <w:lang w:eastAsia="en-US"/>
        </w:rPr>
        <w:t>:</w:t>
      </w:r>
      <w:proofErr w:type="gramEnd"/>
      <w:r w:rsidR="00BF7182">
        <w:rPr>
          <w:rFonts w:eastAsiaTheme="minorHAnsi"/>
          <w:sz w:val="28"/>
          <w:szCs w:val="28"/>
          <w:lang w:eastAsia="en-US"/>
        </w:rPr>
        <w:t xml:space="preserve"> Воронежская область, Грибановский район, с. Верхний Карачан, ул. Площадь Революции, д. 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w:t>
      </w:r>
      <w:r w:rsidR="00BF7182">
        <w:rPr>
          <w:rFonts w:eastAsiaTheme="minorHAnsi"/>
          <w:sz w:val="28"/>
          <w:szCs w:val="28"/>
          <w:lang w:eastAsia="en-US"/>
        </w:rPr>
        <w:t xml:space="preserve"> работы администрации </w:t>
      </w:r>
      <w:proofErr w:type="spellStart"/>
      <w:r w:rsidR="00BF7182">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w:t>
      </w:r>
      <w:r w:rsidR="00BF7182">
        <w:rPr>
          <w:rFonts w:eastAsiaTheme="minorHAnsi"/>
          <w:sz w:val="28"/>
          <w:szCs w:val="28"/>
          <w:lang w:eastAsia="en-US"/>
        </w:rPr>
        <w:t xml:space="preserve">ый сайт администрации </w:t>
      </w:r>
      <w:proofErr w:type="spellStart"/>
      <w:r w:rsidR="00BF7182">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 в сети </w:t>
      </w:r>
      <w:r w:rsidR="00BF7182">
        <w:rPr>
          <w:rFonts w:eastAsiaTheme="minorHAnsi"/>
          <w:sz w:val="28"/>
          <w:szCs w:val="28"/>
          <w:lang w:eastAsia="en-US"/>
        </w:rPr>
        <w:t xml:space="preserve">Интернет: </w:t>
      </w:r>
      <w:proofErr w:type="spellStart"/>
      <w:r w:rsidR="00BF7182">
        <w:rPr>
          <w:rFonts w:eastAsiaTheme="minorHAnsi"/>
          <w:sz w:val="28"/>
          <w:szCs w:val="28"/>
          <w:lang w:eastAsia="en-US"/>
        </w:rPr>
        <w:t>www</w:t>
      </w:r>
      <w:proofErr w:type="spellEnd"/>
      <w:r w:rsidR="00BF7182">
        <w:rPr>
          <w:rFonts w:eastAsiaTheme="minorHAnsi"/>
          <w:sz w:val="28"/>
          <w:szCs w:val="28"/>
          <w:lang w:eastAsia="en-US"/>
        </w:rPr>
        <w:t>.</w:t>
      </w:r>
      <w:proofErr w:type="spellStart"/>
      <w:r w:rsidR="00BF7182">
        <w:rPr>
          <w:rFonts w:eastAsiaTheme="minorHAnsi"/>
          <w:sz w:val="28"/>
          <w:szCs w:val="28"/>
          <w:lang w:val="en-US" w:eastAsia="en-US"/>
        </w:rPr>
        <w:t>verkarachan</w:t>
      </w:r>
      <w:proofErr w:type="spellEnd"/>
      <w:r w:rsidR="00BF7182" w:rsidRPr="00BF7182">
        <w:rPr>
          <w:rFonts w:eastAsiaTheme="minorHAnsi"/>
          <w:sz w:val="28"/>
          <w:szCs w:val="28"/>
          <w:lang w:eastAsia="en-US"/>
        </w:rPr>
        <w:t>.</w:t>
      </w:r>
      <w:proofErr w:type="spellStart"/>
      <w:r w:rsidR="00BF7182">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w:t>
      </w:r>
      <w:r w:rsidR="00BF7182">
        <w:rPr>
          <w:rFonts w:eastAsiaTheme="minorHAnsi"/>
          <w:sz w:val="28"/>
          <w:szCs w:val="28"/>
          <w:lang w:eastAsia="en-US"/>
        </w:rPr>
        <w:t xml:space="preserve">й почты администрации </w:t>
      </w:r>
      <w:proofErr w:type="spellStart"/>
      <w:r w:rsidR="00BF7182">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w:t>
      </w:r>
      <w:r w:rsidR="00BF7182">
        <w:rPr>
          <w:rFonts w:eastAsiaTheme="minorHAnsi"/>
          <w:sz w:val="28"/>
          <w:szCs w:val="28"/>
          <w:lang w:eastAsia="en-US"/>
        </w:rPr>
        <w:t xml:space="preserve">ия: </w:t>
      </w:r>
      <w:proofErr w:type="spellStart"/>
      <w:r w:rsidR="00BF7182">
        <w:rPr>
          <w:rFonts w:eastAsiaTheme="minorHAnsi"/>
          <w:sz w:val="28"/>
          <w:szCs w:val="28"/>
          <w:lang w:val="en-US" w:eastAsia="en-US"/>
        </w:rPr>
        <w:t>verhkar</w:t>
      </w:r>
      <w:proofErr w:type="spellEnd"/>
      <w:r w:rsidR="00BF7182" w:rsidRPr="00BF7182">
        <w:rPr>
          <w:rFonts w:eastAsiaTheme="minorHAnsi"/>
          <w:sz w:val="28"/>
          <w:szCs w:val="28"/>
          <w:lang w:eastAsia="en-US"/>
        </w:rPr>
        <w:t>.</w:t>
      </w:r>
      <w:proofErr w:type="spellStart"/>
      <w:r w:rsidR="00BF7182">
        <w:rPr>
          <w:rFonts w:eastAsiaTheme="minorHAnsi"/>
          <w:sz w:val="28"/>
          <w:szCs w:val="28"/>
          <w:lang w:val="en-US" w:eastAsia="en-US"/>
        </w:rPr>
        <w:t>grib</w:t>
      </w:r>
      <w:proofErr w:type="spellEnd"/>
      <w:r w:rsidR="00BF7182" w:rsidRPr="00BF7182">
        <w:rPr>
          <w:rFonts w:eastAsiaTheme="minorHAnsi"/>
          <w:sz w:val="28"/>
          <w:szCs w:val="28"/>
          <w:lang w:eastAsia="en-US"/>
        </w:rPr>
        <w:t>@</w:t>
      </w:r>
      <w:proofErr w:type="spellStart"/>
      <w:r w:rsidR="00BF7182">
        <w:rPr>
          <w:rFonts w:eastAsiaTheme="minorHAnsi"/>
          <w:sz w:val="28"/>
          <w:szCs w:val="28"/>
          <w:lang w:val="en-US" w:eastAsia="en-US"/>
        </w:rPr>
        <w:t>govvrn</w:t>
      </w:r>
      <w:proofErr w:type="spellEnd"/>
      <w:r w:rsidR="00BF7182" w:rsidRPr="00BF7182">
        <w:rPr>
          <w:rFonts w:eastAsiaTheme="minorHAnsi"/>
          <w:sz w:val="28"/>
          <w:szCs w:val="28"/>
          <w:lang w:eastAsia="en-US"/>
        </w:rPr>
        <w:t>/</w:t>
      </w:r>
      <w:proofErr w:type="spellStart"/>
      <w:r w:rsidR="00BF7182">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w:t>
      </w:r>
      <w:r w:rsidR="00BF7182">
        <w:rPr>
          <w:rFonts w:eastAsiaTheme="minorHAnsi"/>
          <w:sz w:val="28"/>
          <w:szCs w:val="28"/>
          <w:lang w:eastAsia="en-US"/>
        </w:rPr>
        <w:t xml:space="preserve">авок: </w:t>
      </w:r>
      <w:r w:rsidR="00BF7182" w:rsidRPr="00781527">
        <w:rPr>
          <w:rFonts w:eastAsiaTheme="minorHAnsi"/>
          <w:sz w:val="28"/>
          <w:szCs w:val="28"/>
          <w:lang w:eastAsia="en-US"/>
        </w:rPr>
        <w:t>8(47348)41295</w:t>
      </w:r>
      <w:r w:rsidR="009478EC">
        <w:rPr>
          <w:rFonts w:eastAsiaTheme="minorHAnsi"/>
          <w:sz w:val="28"/>
          <w:szCs w:val="28"/>
          <w:lang w:eastAsia="en-US"/>
        </w:rPr>
        <w:t>,</w:t>
      </w:r>
      <w:r w:rsidR="00BF7182" w:rsidRPr="00781527">
        <w:rPr>
          <w:rFonts w:eastAsiaTheme="minorHAnsi"/>
          <w:sz w:val="28"/>
          <w:szCs w:val="28"/>
          <w:lang w:eastAsia="en-US"/>
        </w:rPr>
        <w:t>41299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Default="00E07C82" w:rsidP="003616E9">
            <w:pPr>
              <w:pStyle w:val="ab"/>
              <w:tabs>
                <w:tab w:val="left" w:pos="1276"/>
              </w:tabs>
              <w:autoSpaceDE w:val="0"/>
              <w:autoSpaceDN w:val="0"/>
              <w:adjustRightInd w:val="0"/>
              <w:ind w:left="0" w:firstLine="709"/>
              <w:jc w:val="right"/>
              <w:rPr>
                <w:sz w:val="26"/>
                <w:szCs w:val="26"/>
              </w:rPr>
            </w:pPr>
          </w:p>
          <w:p w:rsidR="00E07C82" w:rsidRDefault="00E07C82"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3A0AB0"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В админи</w:t>
            </w:r>
            <w:r w:rsidR="009478EC">
              <w:rPr>
                <w:sz w:val="26"/>
                <w:szCs w:val="26"/>
              </w:rPr>
              <w:t xml:space="preserve">страцию </w:t>
            </w:r>
            <w:proofErr w:type="spellStart"/>
            <w:r w:rsidR="009478EC">
              <w:rPr>
                <w:sz w:val="26"/>
                <w:szCs w:val="26"/>
              </w:rPr>
              <w:t>Верхнекарачанского</w:t>
            </w:r>
            <w:proofErr w:type="spellEnd"/>
            <w:r w:rsidRPr="00CC2308">
              <w:rPr>
                <w:sz w:val="26"/>
                <w:szCs w:val="26"/>
              </w:rPr>
              <w:t xml:space="preserve"> </w:t>
            </w:r>
          </w:p>
          <w:p w:rsidR="00A40D91" w:rsidRPr="00CC2308" w:rsidRDefault="009478EC" w:rsidP="003616E9">
            <w:pPr>
              <w:pStyle w:val="ab"/>
              <w:tabs>
                <w:tab w:val="left" w:pos="1276"/>
              </w:tabs>
              <w:autoSpaceDE w:val="0"/>
              <w:autoSpaceDN w:val="0"/>
              <w:adjustRightInd w:val="0"/>
              <w:ind w:left="0" w:firstLine="709"/>
              <w:jc w:val="right"/>
              <w:rPr>
                <w:sz w:val="26"/>
                <w:szCs w:val="26"/>
              </w:rPr>
            </w:pPr>
            <w:r>
              <w:rPr>
                <w:sz w:val="26"/>
                <w:szCs w:val="26"/>
              </w:rPr>
              <w:t xml:space="preserve">сельского </w:t>
            </w:r>
            <w:r w:rsidR="00A40D91" w:rsidRPr="00CC2308">
              <w:rPr>
                <w:sz w:val="26"/>
                <w:szCs w:val="26"/>
              </w:rPr>
              <w:t xml:space="preserve">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lastRenderedPageBreak/>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3616E9">
      <w:pPr>
        <w:ind w:firstLine="709"/>
        <w:jc w:val="right"/>
        <w:rPr>
          <w:sz w:val="28"/>
          <w:szCs w:val="28"/>
        </w:rPr>
      </w:pPr>
      <w:r w:rsidRPr="00E65EB2">
        <w:rPr>
          <w:sz w:val="28"/>
          <w:szCs w:val="28"/>
        </w:rPr>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1A65C5"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1A65C5"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1A65C5"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631005" w:rsidRDefault="001A65C5" w:rsidP="009478EC">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r w:rsidRPr="00A85F1A">
        <w:rPr>
          <w:sz w:val="28"/>
          <w:szCs w:val="28"/>
        </w:rPr>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Default="00631005" w:rsidP="003616E9">
      <w:pPr>
        <w:autoSpaceDE w:val="0"/>
        <w:autoSpaceDN w:val="0"/>
        <w:adjustRightInd w:val="0"/>
        <w:ind w:firstLine="709"/>
        <w:jc w:val="center"/>
        <w:rPr>
          <w:sz w:val="28"/>
          <w:szCs w:val="28"/>
        </w:rPr>
      </w:pPr>
    </w:p>
    <w:p w:rsidR="006E30A7" w:rsidRDefault="006E30A7" w:rsidP="003616E9">
      <w:pPr>
        <w:autoSpaceDE w:val="0"/>
        <w:autoSpaceDN w:val="0"/>
        <w:adjustRightInd w:val="0"/>
        <w:ind w:firstLine="709"/>
        <w:jc w:val="center"/>
        <w:rPr>
          <w:sz w:val="28"/>
          <w:szCs w:val="28"/>
        </w:rPr>
      </w:pPr>
    </w:p>
    <w:p w:rsidR="006E30A7" w:rsidRPr="00A85F1A" w:rsidRDefault="006E30A7"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lastRenderedPageBreak/>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proofErr w:type="gramStart"/>
      <w:r w:rsidRPr="00A85F1A">
        <w:t>(почтовый индекс и адрес</w:t>
      </w:r>
      <w:proofErr w:type="gramEnd"/>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0" w:name="Par505"/>
      <w:bookmarkEnd w:id="0"/>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Администрац</w:t>
      </w:r>
      <w:r w:rsidR="006E30A7">
        <w:rPr>
          <w:rFonts w:ascii="Times New Roman" w:hAnsi="Times New Roman" w:cs="Times New Roman"/>
        </w:rPr>
        <w:t xml:space="preserve">ия </w:t>
      </w:r>
      <w:proofErr w:type="spellStart"/>
      <w:r w:rsidR="006E30A7">
        <w:rPr>
          <w:rFonts w:ascii="Times New Roman" w:hAnsi="Times New Roman" w:cs="Times New Roman"/>
        </w:rPr>
        <w:t>Верхнекарачанского</w:t>
      </w:r>
      <w:proofErr w:type="spellEnd"/>
      <w:r w:rsidR="006E30A7">
        <w:rPr>
          <w:rFonts w:ascii="Times New Roman" w:hAnsi="Times New Roman" w:cs="Times New Roman"/>
        </w:rPr>
        <w:t xml:space="preserve"> </w:t>
      </w:r>
      <w:bookmarkStart w:id="1" w:name="_GoBack"/>
      <w:bookmarkEnd w:id="1"/>
      <w:r w:rsidR="005F29B7" w:rsidRPr="00A85F1A">
        <w:rPr>
          <w:rFonts w:ascii="Times New Roman" w:hAnsi="Times New Roman" w:cs="Times New Roman"/>
        </w:rPr>
        <w:t>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состоит (не состоит) на учете  граждан  в  качестве  </w:t>
      </w:r>
      <w:proofErr w:type="gramStart"/>
      <w:r w:rsidRPr="00A85F1A">
        <w:rPr>
          <w:rFonts w:ascii="Times New Roman" w:hAnsi="Times New Roman" w:cs="Times New Roman"/>
        </w:rPr>
        <w:t>нуждающегося</w:t>
      </w:r>
      <w:proofErr w:type="gramEnd"/>
      <w:r w:rsidRPr="00A85F1A">
        <w:rPr>
          <w:rFonts w:ascii="Times New Roman" w:hAnsi="Times New Roman" w:cs="Times New Roman"/>
        </w:rPr>
        <w:t xml:space="preserve">  в  жилом</w:t>
      </w:r>
    </w:p>
    <w:p w:rsidR="00631005" w:rsidRPr="00A85F1A" w:rsidRDefault="00631005" w:rsidP="003616E9">
      <w:pPr>
        <w:pStyle w:val="ConsPlusNonformat"/>
        <w:jc w:val="both"/>
        <w:rPr>
          <w:rFonts w:ascii="Times New Roman" w:hAnsi="Times New Roman" w:cs="Times New Roman"/>
        </w:rPr>
      </w:pPr>
      <w:proofErr w:type="gramStart"/>
      <w:r w:rsidRPr="00A85F1A">
        <w:rPr>
          <w:rFonts w:ascii="Times New Roman" w:hAnsi="Times New Roman" w:cs="Times New Roman"/>
        </w:rPr>
        <w:t>помещении</w:t>
      </w:r>
      <w:proofErr w:type="gramEnd"/>
      <w:r w:rsidRPr="00A85F1A">
        <w:rPr>
          <w:rFonts w:ascii="Times New Roman" w:hAnsi="Times New Roman" w:cs="Times New Roman"/>
        </w:rPr>
        <w:t>,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 xml:space="preserve">___ по общей очереди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 xml:space="preserve">___________________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3616E9">
      <w:pPr>
        <w:autoSpaceDE w:val="0"/>
        <w:autoSpaceDN w:val="0"/>
        <w:adjustRightInd w:val="0"/>
        <w:ind w:firstLine="709"/>
        <w:jc w:val="center"/>
        <w:rPr>
          <w:sz w:val="28"/>
          <w:szCs w:val="28"/>
        </w:rPr>
      </w:pPr>
    </w:p>
    <w:sectPr w:rsidR="00631005" w:rsidRPr="00E65EB2"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C5" w:rsidRDefault="001A65C5" w:rsidP="00A40D91">
      <w:r>
        <w:separator/>
      </w:r>
    </w:p>
  </w:endnote>
  <w:endnote w:type="continuationSeparator" w:id="0">
    <w:p w:rsidR="001A65C5" w:rsidRDefault="001A65C5"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1A65C5"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1A65C5" w:rsidP="00F4005C">
    <w:pPr>
      <w:pStyle w:val="a3"/>
      <w:framePr w:wrap="around" w:vAnchor="text" w:hAnchor="margin" w:xAlign="right" w:y="1"/>
      <w:rPr>
        <w:rStyle w:val="a5"/>
      </w:rPr>
    </w:pPr>
  </w:p>
  <w:p w:rsidR="00F4005C" w:rsidRDefault="001A65C5"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C5" w:rsidRDefault="001A65C5" w:rsidP="00A40D91">
      <w:r>
        <w:separator/>
      </w:r>
    </w:p>
  </w:footnote>
  <w:footnote w:type="continuationSeparator" w:id="0">
    <w:p w:rsidR="001A65C5" w:rsidRDefault="001A65C5"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1A65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6E30A7">
      <w:rPr>
        <w:rStyle w:val="a5"/>
        <w:noProof/>
      </w:rPr>
      <w:t>21</w:t>
    </w:r>
    <w:r>
      <w:rPr>
        <w:rStyle w:val="a5"/>
      </w:rPr>
      <w:fldChar w:fldCharType="end"/>
    </w:r>
  </w:p>
  <w:p w:rsidR="00F4005C" w:rsidRDefault="001A65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94013"/>
    <w:rsid w:val="00196673"/>
    <w:rsid w:val="001A65C5"/>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6E30A7"/>
    <w:rsid w:val="00701E23"/>
    <w:rsid w:val="00716FC1"/>
    <w:rsid w:val="00732C7A"/>
    <w:rsid w:val="00733629"/>
    <w:rsid w:val="00744A87"/>
    <w:rsid w:val="00772EC5"/>
    <w:rsid w:val="00777FEA"/>
    <w:rsid w:val="00781527"/>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323"/>
    <w:rsid w:val="009478EC"/>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2144"/>
    <w:rsid w:val="00B32DCD"/>
    <w:rsid w:val="00B51070"/>
    <w:rsid w:val="00B52E75"/>
    <w:rsid w:val="00B635A2"/>
    <w:rsid w:val="00B63FA5"/>
    <w:rsid w:val="00BF7182"/>
    <w:rsid w:val="00C171D0"/>
    <w:rsid w:val="00C330E7"/>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12B12"/>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8"/>
        <o:r id="V:Rule3" type="connector" idref="#Прямая со стрелкой 27"/>
        <o:r id="V:Rule4" type="connector" idref="#Прямая со стрелкой 34"/>
        <o:r id="V:Rule5"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customStyle="1" w:styleId="1">
    <w:name w:val="1Орган_ПР"/>
    <w:basedOn w:val="a"/>
    <w:link w:val="10"/>
    <w:qFormat/>
    <w:rsid w:val="00781527"/>
    <w:pPr>
      <w:snapToGrid w:val="0"/>
      <w:jc w:val="center"/>
    </w:pPr>
    <w:rPr>
      <w:rFonts w:ascii="Arial" w:hAnsi="Arial" w:cs="Arial"/>
      <w:b/>
      <w:caps/>
      <w:sz w:val="26"/>
      <w:szCs w:val="28"/>
      <w:lang w:eastAsia="ar-SA"/>
    </w:rPr>
  </w:style>
  <w:style w:type="character" w:customStyle="1" w:styleId="10">
    <w:name w:val="1Орган_ПР Знак"/>
    <w:link w:val="1"/>
    <w:rsid w:val="00781527"/>
    <w:rPr>
      <w:rFonts w:ascii="Arial" w:eastAsia="Times New Roman" w:hAnsi="Arial" w:cs="Arial"/>
      <w:b/>
      <w:caps/>
      <w:sz w:val="26"/>
      <w:szCs w:val="28"/>
      <w:lang w:eastAsia="ar-SA"/>
    </w:rPr>
  </w:style>
  <w:style w:type="paragraph" w:customStyle="1" w:styleId="2">
    <w:name w:val="2Название"/>
    <w:basedOn w:val="a"/>
    <w:link w:val="20"/>
    <w:qFormat/>
    <w:rsid w:val="00781527"/>
    <w:pPr>
      <w:ind w:right="4536"/>
      <w:jc w:val="both"/>
    </w:pPr>
    <w:rPr>
      <w:rFonts w:ascii="Arial" w:hAnsi="Arial" w:cs="Arial"/>
      <w:b/>
      <w:sz w:val="26"/>
      <w:szCs w:val="28"/>
      <w:lang w:eastAsia="ar-SA"/>
    </w:rPr>
  </w:style>
  <w:style w:type="character" w:customStyle="1" w:styleId="20">
    <w:name w:val="2Название Знак"/>
    <w:link w:val="2"/>
    <w:rsid w:val="00781527"/>
    <w:rPr>
      <w:rFonts w:ascii="Arial" w:eastAsia="Times New Roman" w:hAnsi="Arial" w:cs="Arial"/>
      <w:b/>
      <w:sz w:val="26"/>
      <w:szCs w:val="28"/>
      <w:lang w:eastAsia="ar-SA"/>
    </w:rPr>
  </w:style>
  <w:style w:type="paragraph" w:customStyle="1" w:styleId="3">
    <w:name w:val="3Приложение"/>
    <w:basedOn w:val="a"/>
    <w:link w:val="30"/>
    <w:qFormat/>
    <w:rsid w:val="00781527"/>
    <w:pPr>
      <w:ind w:left="5103"/>
      <w:jc w:val="both"/>
    </w:pPr>
    <w:rPr>
      <w:rFonts w:ascii="Arial" w:hAnsi="Arial"/>
      <w:sz w:val="26"/>
      <w:szCs w:val="28"/>
    </w:rPr>
  </w:style>
  <w:style w:type="character" w:customStyle="1" w:styleId="30">
    <w:name w:val="3Приложение Знак"/>
    <w:link w:val="3"/>
    <w:rsid w:val="00781527"/>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160</cp:revision>
  <dcterms:created xsi:type="dcterms:W3CDTF">2015-05-21T11:05:00Z</dcterms:created>
  <dcterms:modified xsi:type="dcterms:W3CDTF">2015-11-30T08:06:00Z</dcterms:modified>
</cp:coreProperties>
</file>