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837E3F" w:rsidP="00EF4129">
      <w:pPr>
        <w:ind w:firstLine="709"/>
        <w:jc w:val="center"/>
        <w:rPr>
          <w:rFonts w:ascii="Times New Roman" w:hAnsi="Times New Roman"/>
          <w:sz w:val="28"/>
          <w:szCs w:val="28"/>
        </w:rPr>
      </w:pPr>
      <w:r>
        <w:rPr>
          <w:rFonts w:ascii="Times New Roman" w:hAnsi="Times New Roman"/>
          <w:sz w:val="28"/>
          <w:szCs w:val="28"/>
        </w:rPr>
        <w:t>ВЕРХНЕКАРАЧАНСКОГО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615E19" w:rsidP="00837E3F">
      <w:pPr>
        <w:tabs>
          <w:tab w:val="left" w:pos="1172"/>
        </w:tabs>
        <w:ind w:firstLine="0"/>
        <w:jc w:val="left"/>
        <w:rPr>
          <w:rFonts w:ascii="Times New Roman" w:hAnsi="Times New Roman"/>
          <w:sz w:val="28"/>
          <w:szCs w:val="28"/>
        </w:rPr>
      </w:pPr>
      <w:r>
        <w:rPr>
          <w:rFonts w:ascii="Times New Roman" w:hAnsi="Times New Roman"/>
          <w:sz w:val="28"/>
          <w:szCs w:val="28"/>
        </w:rPr>
        <w:t xml:space="preserve">« 02 </w:t>
      </w:r>
      <w:r w:rsidR="00E15CB0" w:rsidRPr="00EF4129">
        <w:rPr>
          <w:rFonts w:ascii="Times New Roman" w:hAnsi="Times New Roman"/>
          <w:sz w:val="28"/>
          <w:szCs w:val="28"/>
        </w:rPr>
        <w:t xml:space="preserve">» </w:t>
      </w:r>
      <w:r>
        <w:rPr>
          <w:rFonts w:ascii="Times New Roman" w:hAnsi="Times New Roman"/>
          <w:sz w:val="28"/>
          <w:szCs w:val="28"/>
        </w:rPr>
        <w:t>ноября</w:t>
      </w:r>
      <w:r w:rsidR="00E15CB0" w:rsidRPr="00EF4129">
        <w:rPr>
          <w:rFonts w:ascii="Times New Roman" w:hAnsi="Times New Roman"/>
          <w:sz w:val="28"/>
          <w:szCs w:val="28"/>
        </w:rPr>
        <w:t xml:space="preserve"> 2023 г. № </w:t>
      </w:r>
      <w:r>
        <w:rPr>
          <w:rFonts w:ascii="Times New Roman" w:hAnsi="Times New Roman"/>
          <w:sz w:val="28"/>
          <w:szCs w:val="28"/>
        </w:rPr>
        <w:t>130</w:t>
      </w:r>
    </w:p>
    <w:p w:rsidR="00E15CB0" w:rsidRPr="00EF4129" w:rsidRDefault="00837E3F" w:rsidP="00837E3F">
      <w:pPr>
        <w:ind w:firstLine="0"/>
        <w:jc w:val="left"/>
        <w:rPr>
          <w:rFonts w:ascii="Times New Roman" w:hAnsi="Times New Roman"/>
          <w:sz w:val="28"/>
          <w:szCs w:val="28"/>
        </w:rPr>
      </w:pPr>
      <w:r>
        <w:rPr>
          <w:rFonts w:ascii="Times New Roman" w:hAnsi="Times New Roman"/>
          <w:sz w:val="28"/>
          <w:szCs w:val="28"/>
        </w:rPr>
        <w:t>с. Верхний Карачан</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proofErr w:type="spellStart"/>
      <w:r w:rsidR="00837E3F">
        <w:rPr>
          <w:rFonts w:ascii="Times New Roman" w:hAnsi="Times New Roman"/>
          <w:sz w:val="28"/>
          <w:szCs w:val="28"/>
        </w:rPr>
        <w:t>Верхнекарачанского</w:t>
      </w:r>
      <w:proofErr w:type="spellEnd"/>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837E3F" w:rsidRPr="00837E3F">
        <w:rPr>
          <w:rFonts w:eastAsia="Times New Roman"/>
          <w:lang w:eastAsia="ru-RU"/>
        </w:rPr>
        <w:t>Верхнекарачанского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proofErr w:type="spellStart"/>
      <w:r w:rsidR="00837E3F" w:rsidRPr="00837E3F">
        <w:rPr>
          <w:rFonts w:eastAsia="Times New Roman"/>
          <w:lang w:eastAsia="ru-RU"/>
        </w:rPr>
        <w:t>Верхнекарачанского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proofErr w:type="spellStart"/>
      <w:r w:rsidR="00837E3F" w:rsidRPr="00837E3F">
        <w:rPr>
          <w:rFonts w:eastAsia="Times New Roman"/>
          <w:lang w:eastAsia="ru-RU"/>
        </w:rPr>
        <w:t>Верхнекарачанского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proofErr w:type="spellStart"/>
      <w:r w:rsidR="00837E3F" w:rsidRPr="00837E3F">
        <w:rPr>
          <w:rFonts w:ascii="Times New Roman" w:hAnsi="Times New Roman" w:cs="Times New Roman"/>
          <w:b w:val="0"/>
          <w:sz w:val="28"/>
          <w:szCs w:val="28"/>
        </w:rPr>
        <w:t>Верхнекарачанского</w:t>
      </w:r>
      <w:proofErr w:type="spellEnd"/>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3A50E3"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«31» декабря 2015 г. №354</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837E3F" w:rsidRPr="00837E3F">
        <w:rPr>
          <w:rFonts w:ascii="Times New Roman" w:eastAsia="SimSun" w:hAnsi="Times New Roman" w:cs="Times New Roman"/>
          <w:b w:val="0"/>
          <w:sz w:val="28"/>
          <w:szCs w:val="28"/>
          <w:lang w:eastAsia="hi-IN" w:bidi="hi-IN"/>
        </w:rPr>
        <w:t>Верхнекарачанского</w:t>
      </w:r>
      <w:proofErr w:type="spellEnd"/>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3A50E3">
        <w:rPr>
          <w:rFonts w:ascii="Times New Roman" w:hAnsi="Times New Roman" w:cs="Times New Roman"/>
          <w:b w:val="0"/>
          <w:sz w:val="28"/>
          <w:szCs w:val="28"/>
        </w:rPr>
        <w:t>09</w:t>
      </w:r>
      <w:r w:rsidRPr="00EF4129">
        <w:rPr>
          <w:rFonts w:ascii="Times New Roman" w:hAnsi="Times New Roman" w:cs="Times New Roman"/>
          <w:b w:val="0"/>
          <w:sz w:val="28"/>
          <w:szCs w:val="28"/>
        </w:rPr>
        <w:t>»</w:t>
      </w:r>
      <w:r w:rsidR="003A50E3">
        <w:rPr>
          <w:rFonts w:ascii="Times New Roman" w:hAnsi="Times New Roman" w:cs="Times New Roman"/>
          <w:b w:val="0"/>
          <w:sz w:val="28"/>
          <w:szCs w:val="28"/>
        </w:rPr>
        <w:t xml:space="preserve"> декабря</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3A50E3">
        <w:rPr>
          <w:rFonts w:ascii="Times New Roman" w:hAnsi="Times New Roman" w:cs="Times New Roman"/>
          <w:b w:val="0"/>
          <w:sz w:val="28"/>
          <w:szCs w:val="28"/>
        </w:rPr>
        <w:t>189</w:t>
      </w:r>
      <w:r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proofErr w:type="spellStart"/>
      <w:r w:rsidR="00837E3F" w:rsidRPr="00837E3F">
        <w:rPr>
          <w:rFonts w:ascii="Times New Roman" w:hAnsi="Times New Roman" w:cs="Times New Roman"/>
          <w:b w:val="0"/>
          <w:sz w:val="28"/>
          <w:szCs w:val="28"/>
        </w:rPr>
        <w:t>Верхнекарачанского</w:t>
      </w:r>
      <w:proofErr w:type="spellEnd"/>
      <w:r w:rsidR="00D35ACE" w:rsidRPr="00EF412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3A50E3">
        <w:rPr>
          <w:rFonts w:ascii="Times New Roman" w:hAnsi="Times New Roman" w:cs="Times New Roman"/>
          <w:b w:val="0"/>
          <w:sz w:val="28"/>
          <w:szCs w:val="28"/>
        </w:rPr>
        <w:t>31.12</w:t>
      </w:r>
      <w:r w:rsidR="00D35ACE" w:rsidRPr="00EF4129">
        <w:rPr>
          <w:rFonts w:ascii="Times New Roman" w:hAnsi="Times New Roman" w:cs="Times New Roman"/>
          <w:b w:val="0"/>
          <w:sz w:val="28"/>
          <w:szCs w:val="28"/>
        </w:rPr>
        <w:t xml:space="preserve">.2015 г. № </w:t>
      </w:r>
      <w:r w:rsidR="003A50E3">
        <w:rPr>
          <w:rFonts w:ascii="Times New Roman" w:hAnsi="Times New Roman" w:cs="Times New Roman"/>
          <w:b w:val="0"/>
          <w:sz w:val="28"/>
          <w:szCs w:val="28"/>
        </w:rPr>
        <w:t>354</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00837E3F" w:rsidRPr="00837E3F">
        <w:rPr>
          <w:rFonts w:ascii="Times New Roman" w:eastAsia="SimSun" w:hAnsi="Times New Roman" w:cs="Times New Roman"/>
          <w:b w:val="0"/>
          <w:kern w:val="2"/>
          <w:sz w:val="28"/>
          <w:szCs w:val="28"/>
          <w:lang w:eastAsia="hi-IN" w:bidi="hi-IN"/>
        </w:rPr>
        <w:t>Верхнекарачанского</w:t>
      </w:r>
      <w:proofErr w:type="spellEnd"/>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3A50E3">
        <w:rPr>
          <w:rFonts w:ascii="Times New Roman" w:hAnsi="Times New Roman"/>
          <w:sz w:val="28"/>
          <w:szCs w:val="28"/>
        </w:rPr>
        <w:t>23</w:t>
      </w:r>
      <w:r w:rsidRPr="00EF4129">
        <w:rPr>
          <w:rFonts w:ascii="Times New Roman" w:hAnsi="Times New Roman"/>
          <w:sz w:val="28"/>
          <w:szCs w:val="28"/>
        </w:rPr>
        <w:t>»</w:t>
      </w:r>
      <w:r w:rsidR="003A50E3">
        <w:rPr>
          <w:rFonts w:ascii="Times New Roman" w:hAnsi="Times New Roman"/>
          <w:sz w:val="28"/>
          <w:szCs w:val="28"/>
        </w:rPr>
        <w:t xml:space="preserve"> ноября</w:t>
      </w:r>
      <w:r w:rsidRPr="00EF4129">
        <w:rPr>
          <w:rFonts w:ascii="Times New Roman" w:hAnsi="Times New Roman"/>
          <w:sz w:val="28"/>
          <w:szCs w:val="28"/>
        </w:rPr>
        <w:t xml:space="preserve"> 2018 г. №</w:t>
      </w:r>
      <w:r w:rsidR="003A50E3">
        <w:rPr>
          <w:rFonts w:ascii="Times New Roman" w:hAnsi="Times New Roman"/>
          <w:sz w:val="28"/>
          <w:szCs w:val="28"/>
        </w:rPr>
        <w:t>134</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proofErr w:type="spellStart"/>
      <w:r w:rsidR="00837E3F" w:rsidRPr="00837E3F">
        <w:rPr>
          <w:rFonts w:ascii="Times New Roman" w:hAnsi="Times New Roman"/>
          <w:bCs/>
          <w:kern w:val="28"/>
          <w:sz w:val="28"/>
          <w:szCs w:val="28"/>
        </w:rPr>
        <w:t>Верхнекарачанского</w:t>
      </w:r>
      <w:proofErr w:type="spellEnd"/>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3A50E3">
        <w:rPr>
          <w:rFonts w:ascii="Times New Roman" w:hAnsi="Times New Roman"/>
          <w:sz w:val="28"/>
          <w:szCs w:val="28"/>
        </w:rPr>
        <w:t>16</w:t>
      </w:r>
      <w:r w:rsidRPr="00EF4129">
        <w:rPr>
          <w:rFonts w:ascii="Times New Roman" w:hAnsi="Times New Roman"/>
          <w:sz w:val="28"/>
          <w:szCs w:val="28"/>
        </w:rPr>
        <w:t>»</w:t>
      </w:r>
      <w:r w:rsidR="003A50E3">
        <w:rPr>
          <w:rFonts w:ascii="Times New Roman" w:hAnsi="Times New Roman"/>
          <w:sz w:val="28"/>
          <w:szCs w:val="28"/>
        </w:rPr>
        <w:t xml:space="preserve"> декабря</w:t>
      </w:r>
      <w:r w:rsidRPr="00EF4129">
        <w:rPr>
          <w:rFonts w:ascii="Times New Roman" w:hAnsi="Times New Roman"/>
          <w:sz w:val="28"/>
          <w:szCs w:val="28"/>
        </w:rPr>
        <w:t xml:space="preserve"> 2019 г. №</w:t>
      </w:r>
      <w:r w:rsidR="003A50E3">
        <w:rPr>
          <w:rFonts w:ascii="Times New Roman" w:hAnsi="Times New Roman"/>
          <w:sz w:val="28"/>
          <w:szCs w:val="28"/>
        </w:rPr>
        <w:t xml:space="preserve"> 156</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proofErr w:type="spellStart"/>
      <w:r w:rsidR="00837E3F" w:rsidRPr="00837E3F">
        <w:rPr>
          <w:rFonts w:ascii="Times New Roman" w:hAnsi="Times New Roman"/>
          <w:bCs/>
          <w:kern w:val="28"/>
          <w:sz w:val="28"/>
          <w:szCs w:val="28"/>
        </w:rPr>
        <w:t>Верхнекарачанского</w:t>
      </w:r>
      <w:proofErr w:type="spellEnd"/>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837E3F" w:rsidRPr="00837E3F">
        <w:rPr>
          <w:rFonts w:ascii="Times New Roman" w:hAnsi="Times New Roman"/>
          <w:sz w:val="28"/>
          <w:szCs w:val="28"/>
        </w:rPr>
        <w:t>Верхнекарачанского</w:t>
      </w:r>
      <w:proofErr w:type="spellEnd"/>
      <w:r w:rsidRPr="00765199">
        <w:rPr>
          <w:rFonts w:ascii="Times New Roman" w:hAnsi="Times New Roman"/>
          <w:sz w:val="28"/>
          <w:szCs w:val="28"/>
        </w:rPr>
        <w:t xml:space="preserve"> сельского поселения и размещения на официальном сайте </w:t>
      </w:r>
      <w:proofErr w:type="spellStart"/>
      <w:r w:rsidR="00837E3F" w:rsidRPr="00837E3F">
        <w:rPr>
          <w:rFonts w:ascii="Times New Roman" w:hAnsi="Times New Roman"/>
          <w:sz w:val="28"/>
          <w:szCs w:val="28"/>
        </w:rPr>
        <w:t>Верхнекарачанского</w:t>
      </w:r>
      <w:proofErr w:type="spellEnd"/>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837E3F">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r w:rsidR="00837E3F">
              <w:rPr>
                <w:rFonts w:ascii="Times New Roman" w:eastAsia="Arial Unicode MS" w:hAnsi="Times New Roman"/>
                <w:sz w:val="28"/>
                <w:szCs w:val="28"/>
                <w:lang w:bidi="ru-RU"/>
              </w:rPr>
              <w:t>Е.В. Степанищева</w:t>
            </w:r>
            <w:r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837E3F" w:rsidP="00EF4129">
      <w:pPr>
        <w:widowControl w:val="0"/>
        <w:ind w:firstLine="709"/>
        <w:jc w:val="right"/>
        <w:rPr>
          <w:rFonts w:ascii="Times New Roman" w:hAnsi="Times New Roman"/>
          <w:bCs/>
          <w:kern w:val="28"/>
          <w:sz w:val="28"/>
          <w:szCs w:val="28"/>
          <w:lang w:bidi="ru-RU"/>
        </w:rPr>
      </w:pPr>
      <w:proofErr w:type="spellStart"/>
      <w:r w:rsidRPr="00837E3F">
        <w:rPr>
          <w:rFonts w:ascii="Times New Roman" w:eastAsia="Arial Unicode MS" w:hAnsi="Times New Roman"/>
          <w:sz w:val="28"/>
          <w:szCs w:val="28"/>
          <w:lang w:bidi="ru-RU"/>
        </w:rPr>
        <w:t>Верхнекарачанского</w:t>
      </w:r>
      <w:proofErr w:type="spellEnd"/>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w:t>
      </w:r>
      <w:r w:rsidR="00615E19">
        <w:rPr>
          <w:rFonts w:ascii="Times New Roman" w:eastAsia="Arial Unicode MS" w:hAnsi="Times New Roman"/>
          <w:sz w:val="28"/>
          <w:szCs w:val="28"/>
          <w:lang w:bidi="ru-RU"/>
        </w:rPr>
        <w:t xml:space="preserve"> 02 </w:t>
      </w:r>
      <w:r w:rsidRPr="00765199">
        <w:rPr>
          <w:rFonts w:ascii="Times New Roman" w:eastAsia="Arial Unicode MS" w:hAnsi="Times New Roman"/>
          <w:sz w:val="28"/>
          <w:szCs w:val="28"/>
          <w:lang w:bidi="ru-RU"/>
        </w:rPr>
        <w:t>»</w:t>
      </w:r>
      <w:r w:rsidR="00615E19">
        <w:rPr>
          <w:rFonts w:ascii="Times New Roman" w:eastAsia="Arial Unicode MS" w:hAnsi="Times New Roman"/>
          <w:sz w:val="28"/>
          <w:szCs w:val="28"/>
          <w:lang w:bidi="ru-RU"/>
        </w:rPr>
        <w:t xml:space="preserve"> ноября </w:t>
      </w:r>
      <w:r w:rsidRPr="00765199">
        <w:rPr>
          <w:rFonts w:ascii="Times New Roman" w:eastAsia="Arial Unicode MS" w:hAnsi="Times New Roman"/>
          <w:sz w:val="28"/>
          <w:szCs w:val="28"/>
          <w:lang w:bidi="ru-RU"/>
        </w:rPr>
        <w:t xml:space="preserve">2023 г. № </w:t>
      </w:r>
      <w:r w:rsidR="00615E19">
        <w:rPr>
          <w:rFonts w:ascii="Times New Roman" w:eastAsia="Arial Unicode MS" w:hAnsi="Times New Roman"/>
          <w:sz w:val="28"/>
          <w:szCs w:val="28"/>
          <w:lang w:bidi="ru-RU"/>
        </w:rPr>
        <w:t>130</w:t>
      </w:r>
      <w:bookmarkStart w:id="0" w:name="_GoBack"/>
      <w:bookmarkEnd w:id="0"/>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proofErr w:type="spellStart"/>
      <w:r w:rsidR="00837E3F" w:rsidRPr="00837E3F">
        <w:rPr>
          <w:bCs/>
          <w:i w:val="0"/>
          <w:kern w:val="28"/>
          <w:sz w:val="28"/>
          <w:szCs w:val="28"/>
        </w:rPr>
        <w:t>Верхнекарачанского</w:t>
      </w:r>
      <w:proofErr w:type="spellEnd"/>
      <w:r w:rsidR="00837E3F" w:rsidRPr="00837E3F">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proofErr w:type="spellStart"/>
      <w:r w:rsidR="00837E3F" w:rsidRPr="00837E3F">
        <w:rPr>
          <w:bCs/>
          <w:kern w:val="28"/>
          <w:sz w:val="28"/>
          <w:szCs w:val="28"/>
        </w:rPr>
        <w:t>Верхнекарачанского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proofErr w:type="spellStart"/>
      <w:r w:rsidR="00837E3F" w:rsidRPr="00837E3F">
        <w:rPr>
          <w:bCs/>
          <w:kern w:val="28"/>
          <w:sz w:val="28"/>
          <w:szCs w:val="28"/>
        </w:rPr>
        <w:t>Верхнекарачанского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proofErr w:type="spellStart"/>
      <w:r w:rsidR="00837E3F" w:rsidRPr="00837E3F">
        <w:rPr>
          <w:bCs/>
          <w:kern w:val="28"/>
          <w:sz w:val="28"/>
          <w:szCs w:val="28"/>
        </w:rPr>
        <w:t>Верхнекарачанского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proofErr w:type="spellStart"/>
      <w:r w:rsidR="00837E3F" w:rsidRPr="00837E3F">
        <w:rPr>
          <w:bCs/>
          <w:kern w:val="28"/>
          <w:sz w:val="28"/>
          <w:szCs w:val="28"/>
        </w:rPr>
        <w:t>Верхнекарачанского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w:t>
      </w:r>
      <w:r w:rsidR="00195DA8">
        <w:rPr>
          <w:sz w:val="28"/>
          <w:szCs w:val="28"/>
        </w:rPr>
        <w:t>ном сайте Администрации (</w:t>
      </w:r>
      <w:r w:rsidR="00837E3F" w:rsidRPr="00837E3F">
        <w:rPr>
          <w:sz w:val="28"/>
          <w:szCs w:val="28"/>
        </w:rPr>
        <w:t>h</w:t>
      </w:r>
      <w:r w:rsidR="00195DA8">
        <w:rPr>
          <w:sz w:val="28"/>
          <w:szCs w:val="28"/>
        </w:rPr>
        <w:t>ttps://verhkar-grib.ru</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proofErr w:type="spellStart"/>
      <w:r w:rsidR="00837E3F" w:rsidRPr="00837E3F">
        <w:rPr>
          <w:bCs/>
          <w:kern w:val="28"/>
          <w:sz w:val="28"/>
          <w:szCs w:val="28"/>
        </w:rPr>
        <w:t>Верхнекарачанского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proofErr w:type="spellStart"/>
      <w:r w:rsidR="00837E3F" w:rsidRPr="00837E3F">
        <w:rPr>
          <w:rFonts w:ascii="Times New Roman" w:hAnsi="Times New Roman"/>
          <w:bCs/>
          <w:kern w:val="28"/>
          <w:sz w:val="28"/>
          <w:szCs w:val="28"/>
        </w:rPr>
        <w:t>Верхнекарачанского</w:t>
      </w:r>
      <w:proofErr w:type="spellEnd"/>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837E3F" w:rsidRPr="00837E3F">
        <w:rPr>
          <w:rFonts w:ascii="Times New Roman" w:hAnsi="Times New Roman"/>
          <w:sz w:val="28"/>
          <w:szCs w:val="28"/>
        </w:rPr>
        <w:t>Верхнекарачанского</w:t>
      </w:r>
      <w:proofErr w:type="spellEnd"/>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837E3F">
        <w:rPr>
          <w:sz w:val="28"/>
          <w:szCs w:val="28"/>
        </w:rPr>
        <w:t xml:space="preserve">у </w:t>
      </w:r>
      <w:r w:rsidR="00837E3F" w:rsidRPr="00837E3F">
        <w:rPr>
          <w:sz w:val="28"/>
          <w:szCs w:val="28"/>
        </w:rPr>
        <w:t>https://verhkar-grib.ru/index.php/ct-menu-item-36/ct-menu-item-60/ct-menu-item-62</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w:t>
      </w:r>
      <w:r w:rsidRPr="00EF4129">
        <w:rPr>
          <w:rFonts w:ascii="Times New Roman" w:eastAsiaTheme="minorHAnsi" w:hAnsi="Times New Roman"/>
          <w:sz w:val="28"/>
          <w:szCs w:val="28"/>
          <w:lang w:eastAsia="en-US"/>
        </w:rPr>
        <w:lastRenderedPageBreak/>
        <w:t>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EF412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lastRenderedPageBreak/>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0A7F41" w:rsidRPr="00EF4129">
        <w:rPr>
          <w:rFonts w:ascii="Times New Roman" w:hAnsi="Times New Roman"/>
          <w:sz w:val="28"/>
          <w:szCs w:val="28"/>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lastRenderedPageBreak/>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В случае</w:t>
      </w:r>
      <w:proofErr w:type="gramStart"/>
      <w:r w:rsidRPr="00EF4129">
        <w:rPr>
          <w:sz w:val="28"/>
          <w:szCs w:val="28"/>
        </w:rPr>
        <w:t>,</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EF4129">
        <w:rPr>
          <w:sz w:val="28"/>
          <w:szCs w:val="28"/>
        </w:rPr>
        <w:lastRenderedPageBreak/>
        <w:t>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sidR="00F7504A" w:rsidRPr="00EF4129">
        <w:rPr>
          <w:sz w:val="28"/>
          <w:szCs w:val="28"/>
        </w:rPr>
        <w:lastRenderedPageBreak/>
        <w:t>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w:t>
      </w:r>
      <w:r w:rsidR="00F7504A" w:rsidRPr="00EF4129">
        <w:rPr>
          <w:sz w:val="28"/>
          <w:szCs w:val="28"/>
        </w:rPr>
        <w:lastRenderedPageBreak/>
        <w:t xml:space="preserve">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934F7E" w:rsidRPr="00EF4129">
        <w:rPr>
          <w:rFonts w:ascii="Times New Roman" w:hAnsi="Times New Roman"/>
          <w:sz w:val="28"/>
          <w:szCs w:val="28"/>
        </w:rPr>
        <w:lastRenderedPageBreak/>
        <w:t>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00F22081" w:rsidRPr="00EF4129">
        <w:rPr>
          <w:rFonts w:ascii="Times New Roman" w:eastAsiaTheme="minorHAnsi" w:hAnsi="Times New Roman"/>
          <w:sz w:val="28"/>
          <w:szCs w:val="28"/>
          <w:lang w:eastAsia="en-US"/>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F4129">
        <w:rPr>
          <w:rFonts w:ascii="Times New Roman" w:eastAsiaTheme="minorHAnsi" w:hAnsi="Times New Roman"/>
          <w:sz w:val="28"/>
          <w:szCs w:val="28"/>
          <w:lang w:eastAsia="en-US"/>
        </w:rPr>
        <w:lastRenderedPageBreak/>
        <w:t>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w:t>
      </w:r>
      <w:r w:rsidR="00D604BF" w:rsidRPr="00EF4129">
        <w:rPr>
          <w:rFonts w:ascii="Times New Roman" w:hAnsi="Times New Roman"/>
          <w:sz w:val="28"/>
          <w:szCs w:val="28"/>
        </w:rPr>
        <w:lastRenderedPageBreak/>
        <w:t xml:space="preserve">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lastRenderedPageBreak/>
        <w:t>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w:t>
      </w:r>
      <w:r w:rsidRPr="00EF4129">
        <w:rPr>
          <w:rFonts w:ascii="Times New Roman" w:eastAsiaTheme="minorHAnsi" w:hAnsi="Times New Roman"/>
          <w:sz w:val="28"/>
          <w:szCs w:val="28"/>
          <w:lang w:eastAsia="en-US"/>
        </w:rPr>
        <w:lastRenderedPageBreak/>
        <w:t xml:space="preserve">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sidRPr="00EF4129">
        <w:rPr>
          <w:rFonts w:ascii="Times New Roman" w:eastAsiaTheme="minorHAnsi" w:hAnsi="Times New Roman"/>
          <w:sz w:val="28"/>
          <w:szCs w:val="28"/>
          <w:lang w:eastAsia="en-US"/>
        </w:rPr>
        <w:lastRenderedPageBreak/>
        <w:t>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w:t>
      </w:r>
      <w:r w:rsidRPr="00EF4129">
        <w:rPr>
          <w:rFonts w:ascii="Times New Roman" w:eastAsiaTheme="minorHAnsi" w:hAnsi="Times New Roman"/>
          <w:sz w:val="28"/>
          <w:szCs w:val="28"/>
          <w:lang w:eastAsia="en-US"/>
        </w:rPr>
        <w:lastRenderedPageBreak/>
        <w:t>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lastRenderedPageBreak/>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w:t>
      </w:r>
      <w:r w:rsidR="00FA5A39" w:rsidRPr="00EF4129">
        <w:rPr>
          <w:rFonts w:ascii="Times New Roman" w:eastAsiaTheme="minorHAnsi" w:hAnsi="Times New Roman"/>
          <w:sz w:val="28"/>
          <w:szCs w:val="28"/>
          <w:lang w:eastAsia="en-US"/>
        </w:rPr>
        <w:lastRenderedPageBreak/>
        <w:t xml:space="preserve">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proofErr w:type="spellStart"/>
      <w:r w:rsidR="00837E3F" w:rsidRPr="00837E3F">
        <w:rPr>
          <w:rFonts w:ascii="Times New Roman" w:hAnsi="Times New Roman"/>
          <w:sz w:val="28"/>
          <w:szCs w:val="28"/>
        </w:rPr>
        <w:t>Верхнекарачанского</w:t>
      </w:r>
      <w:proofErr w:type="spellEnd"/>
      <w:r w:rsidR="00837E3F" w:rsidRPr="00837E3F">
        <w:rPr>
          <w:rFonts w:ascii="Times New Roman" w:hAnsi="Times New Roman"/>
          <w:sz w:val="28"/>
          <w:szCs w:val="28"/>
        </w:rPr>
        <w:t xml:space="preserve"> </w:t>
      </w:r>
      <w:r w:rsidR="00397B30" w:rsidRPr="00EF4129">
        <w:rPr>
          <w:rFonts w:ascii="Times New Roman" w:hAnsi="Times New Roman"/>
          <w:sz w:val="28"/>
          <w:szCs w:val="28"/>
        </w:rPr>
        <w:t xml:space="preserve">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w:t>
      </w:r>
      <w:proofErr w:type="gramStart"/>
      <w:r w:rsidRPr="00EF4129">
        <w:rPr>
          <w:rFonts w:ascii="Times New Roman" w:eastAsiaTheme="minorHAnsi" w:hAnsi="Times New Roman"/>
          <w:sz w:val="28"/>
          <w:szCs w:val="28"/>
          <w:lang w:eastAsia="en-US"/>
        </w:rPr>
        <w:t>,</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lastRenderedPageBreak/>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proofErr w:type="spellStart"/>
      <w:r w:rsidR="00837E3F" w:rsidRPr="00837E3F">
        <w:rPr>
          <w:spacing w:val="0"/>
          <w:sz w:val="28"/>
          <w:szCs w:val="28"/>
          <w:lang w:eastAsia="ru-RU"/>
        </w:rPr>
        <w:t>Верхнекарачанского</w:t>
      </w:r>
      <w:proofErr w:type="spellEnd"/>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proofErr w:type="spellStart"/>
      <w:r w:rsidR="00837E3F" w:rsidRPr="00837E3F">
        <w:rPr>
          <w:spacing w:val="0"/>
          <w:sz w:val="28"/>
          <w:szCs w:val="28"/>
          <w:lang w:eastAsia="ru-RU"/>
        </w:rPr>
        <w:t>Верхнекарачанского</w:t>
      </w:r>
      <w:proofErr w:type="spellEnd"/>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EF4129">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F4129">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sidRPr="00EF4129">
        <w:rPr>
          <w:rFonts w:ascii="Times New Roman" w:hAnsi="Times New Roman"/>
          <w:sz w:val="28"/>
          <w:szCs w:val="28"/>
        </w:rPr>
        <w:lastRenderedPageBreak/>
        <w:t xml:space="preserve">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lastRenderedPageBreak/>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D1" w:rsidRDefault="00C72FD1" w:rsidP="009476CE">
      <w:r>
        <w:separator/>
      </w:r>
    </w:p>
  </w:endnote>
  <w:endnote w:type="continuationSeparator" w:id="0">
    <w:p w:rsidR="00C72FD1" w:rsidRDefault="00C72FD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D1" w:rsidRDefault="00C72FD1" w:rsidP="009476CE">
      <w:r>
        <w:separator/>
      </w:r>
    </w:p>
  </w:footnote>
  <w:footnote w:type="continuationSeparator" w:id="0">
    <w:p w:rsidR="00C72FD1" w:rsidRDefault="00C72FD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9561B4" w:rsidRDefault="009561B4">
        <w:pPr>
          <w:pStyle w:val="a9"/>
          <w:jc w:val="center"/>
        </w:pPr>
        <w:r>
          <w:fldChar w:fldCharType="begin"/>
        </w:r>
        <w:r>
          <w:instrText>PAGE   \* MERGEFORMAT</w:instrText>
        </w:r>
        <w:r>
          <w:fldChar w:fldCharType="separate"/>
        </w:r>
        <w:r w:rsidR="00615E19">
          <w:rPr>
            <w:noProof/>
          </w:rPr>
          <w:t>3</w:t>
        </w:r>
        <w:r>
          <w:fldChar w:fldCharType="end"/>
        </w:r>
      </w:p>
    </w:sdtContent>
  </w:sdt>
  <w:p w:rsidR="009561B4" w:rsidRDefault="009561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5D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0E3"/>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15E19"/>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7E3F"/>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E772-171B-4F6D-A8FC-FBE9AE50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65</Pages>
  <Words>19731</Words>
  <Characters>112470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Admin1</cp:lastModifiedBy>
  <cp:revision>163</cp:revision>
  <cp:lastPrinted>2023-05-31T15:05:00Z</cp:lastPrinted>
  <dcterms:created xsi:type="dcterms:W3CDTF">2023-04-11T06:40:00Z</dcterms:created>
  <dcterms:modified xsi:type="dcterms:W3CDTF">2023-11-01T14:57:00Z</dcterms:modified>
</cp:coreProperties>
</file>