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3B60E1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АДМИНИСТРАЦИЯ</w:t>
      </w:r>
    </w:p>
    <w:p w:rsidR="00621F05" w:rsidRPr="003B60E1" w:rsidRDefault="00D9226D" w:rsidP="003B60E1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ВЕРХНЕКАРАЧАНСКОГО</w:t>
      </w:r>
      <w:r w:rsidR="00F8182A" w:rsidRPr="003B60E1">
        <w:rPr>
          <w:rFonts w:ascii="Times New Roman" w:hAnsi="Times New Roman" w:cs="Times New Roman"/>
          <w:b w:val="0"/>
          <w:sz w:val="28"/>
        </w:rPr>
        <w:t xml:space="preserve"> </w:t>
      </w:r>
      <w:r w:rsidR="00621F05" w:rsidRPr="003B60E1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0E07E2" w:rsidRPr="003B60E1" w:rsidRDefault="000E07E2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7E2" w:rsidRPr="003B60E1" w:rsidRDefault="00771DB8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ПОСТАНОВЛЕНИЕ</w:t>
      </w:r>
    </w:p>
    <w:p w:rsidR="000E07E2" w:rsidRPr="003B60E1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A5A18" w:rsidRPr="003B60E1" w:rsidRDefault="00D9226D" w:rsidP="003B60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D152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</w:t>
      </w:r>
      <w:r w:rsidR="005A5A18" w:rsidRPr="003B60E1">
        <w:rPr>
          <w:rFonts w:ascii="Times New Roman" w:hAnsi="Times New Roman"/>
          <w:sz w:val="28"/>
          <w:szCs w:val="28"/>
        </w:rPr>
        <w:t xml:space="preserve">2023 года № </w:t>
      </w:r>
      <w:r>
        <w:rPr>
          <w:rFonts w:ascii="Times New Roman" w:hAnsi="Times New Roman"/>
          <w:sz w:val="28"/>
          <w:szCs w:val="28"/>
        </w:rPr>
        <w:t>6</w:t>
      </w:r>
      <w:r w:rsidR="00BD1526">
        <w:rPr>
          <w:rFonts w:ascii="Times New Roman" w:hAnsi="Times New Roman"/>
          <w:sz w:val="28"/>
          <w:szCs w:val="28"/>
        </w:rPr>
        <w:t>6</w:t>
      </w:r>
    </w:p>
    <w:p w:rsidR="005A5A18" w:rsidRPr="003B60E1" w:rsidRDefault="005A5A18" w:rsidP="003B60E1">
      <w:pPr>
        <w:ind w:firstLine="709"/>
        <w:rPr>
          <w:rFonts w:ascii="Times New Roman" w:hAnsi="Times New Roman"/>
          <w:i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с. </w:t>
      </w:r>
      <w:r w:rsidR="00D9226D">
        <w:rPr>
          <w:rFonts w:ascii="Times New Roman" w:hAnsi="Times New Roman"/>
          <w:sz w:val="28"/>
          <w:szCs w:val="28"/>
        </w:rPr>
        <w:t>Верхний Карачан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>о кадровом резерве на муниципальной службе в администрации</w:t>
      </w:r>
      <w:proofErr w:type="gramEnd"/>
      <w:r w:rsidRPr="003B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26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3B60E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proofErr w:type="spellStart"/>
      <w:r w:rsidR="00D9226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26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D9226D">
        <w:rPr>
          <w:rFonts w:ascii="Times New Roman" w:hAnsi="Times New Roman"/>
          <w:sz w:val="28"/>
          <w:szCs w:val="28"/>
        </w:rPr>
        <w:t>26.12.</w:t>
      </w:r>
      <w:r w:rsidR="00522FD7" w:rsidRPr="003B60E1">
        <w:rPr>
          <w:rFonts w:ascii="Times New Roman" w:hAnsi="Times New Roman"/>
          <w:sz w:val="28"/>
          <w:szCs w:val="28"/>
        </w:rPr>
        <w:t>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D9226D">
        <w:rPr>
          <w:rFonts w:ascii="Times New Roman" w:hAnsi="Times New Roman"/>
          <w:sz w:val="28"/>
          <w:szCs w:val="28"/>
        </w:rPr>
        <w:t>324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proofErr w:type="spellStart"/>
      <w:r w:rsidR="00D9226D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D9226D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  <w:proofErr w:type="gramEnd"/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 w:rsidRPr="0038795F">
        <w:rPr>
          <w:rFonts w:ascii="Times New Roman" w:hAnsi="Times New Roman"/>
          <w:i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8795F">
        <w:rPr>
          <w:rFonts w:ascii="Times New Roman" w:hAnsi="Times New Roman"/>
          <w:iCs/>
          <w:sz w:val="28"/>
          <w:szCs w:val="28"/>
        </w:rPr>
        <w:t>муниципальной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службы, включенные в соответствующий перечень</w:t>
      </w:r>
      <w:r w:rsidRPr="0038795F">
        <w:rPr>
          <w:rFonts w:ascii="Times New Roman" w:eastAsia="Calibri" w:hAnsi="Times New Roman"/>
          <w:sz w:val="28"/>
          <w:szCs w:val="28"/>
        </w:rPr>
        <w:t>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38795F" w:rsidRPr="0038795F" w:rsidRDefault="0038795F" w:rsidP="0038795F">
      <w:pPr>
        <w:ind w:firstLine="709"/>
        <w:rPr>
          <w:rFonts w:ascii="Times New Roman" w:hAnsi="Times New Roman"/>
          <w:sz w:val="28"/>
          <w:szCs w:val="28"/>
        </w:rPr>
      </w:pPr>
      <w:r w:rsidRPr="0038795F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38795F" w:rsidRPr="0038795F" w:rsidRDefault="0038795F" w:rsidP="003879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B60E1" w:rsidRPr="003B60E1" w:rsidTr="003B60E1">
        <w:tc>
          <w:tcPr>
            <w:tcW w:w="3595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60E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0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29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B60E1" w:rsidRPr="003B60E1" w:rsidRDefault="00D9226D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AE0939" w:rsidRPr="003B60E1" w:rsidRDefault="00AE0939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3B60E1">
      <w:footerReference w:type="even" r:id="rId8"/>
      <w:pgSz w:w="11906" w:h="16838"/>
      <w:pgMar w:top="2268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5C" w:rsidRDefault="00E4775C">
      <w:r>
        <w:separator/>
      </w:r>
    </w:p>
  </w:endnote>
  <w:endnote w:type="continuationSeparator" w:id="0">
    <w:p w:rsidR="00E4775C" w:rsidRDefault="00E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5C" w:rsidRDefault="00E4775C">
      <w:r>
        <w:separator/>
      </w:r>
    </w:p>
  </w:footnote>
  <w:footnote w:type="continuationSeparator" w:id="0">
    <w:p w:rsidR="00E4775C" w:rsidRDefault="00E4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1526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226D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3</Pages>
  <Words>521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4365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5</cp:revision>
  <cp:lastPrinted>2014-12-23T07:38:00Z</cp:lastPrinted>
  <dcterms:created xsi:type="dcterms:W3CDTF">2023-06-27T07:16:00Z</dcterms:created>
  <dcterms:modified xsi:type="dcterms:W3CDTF">2023-07-06T10:55:00Z</dcterms:modified>
</cp:coreProperties>
</file>