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22" w:rsidRDefault="00E15366" w:rsidP="003777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  (11</w:t>
      </w:r>
      <w:r w:rsidR="00377722">
        <w:rPr>
          <w:b/>
          <w:sz w:val="36"/>
          <w:szCs w:val="36"/>
        </w:rPr>
        <w:t>)</w:t>
      </w:r>
    </w:p>
    <w:p w:rsidR="00377722" w:rsidRDefault="00377722" w:rsidP="00377722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(месяц)  (номер)</w:t>
      </w:r>
    </w:p>
    <w:p w:rsidR="00377722" w:rsidRDefault="00377722" w:rsidP="00377722">
      <w:pPr>
        <w:jc w:val="center"/>
        <w:rPr>
          <w:sz w:val="28"/>
          <w:szCs w:val="28"/>
        </w:rPr>
      </w:pPr>
    </w:p>
    <w:p w:rsidR="00377722" w:rsidRDefault="00377722" w:rsidP="00377722">
      <w:pPr>
        <w:jc w:val="center"/>
        <w:rPr>
          <w:sz w:val="28"/>
          <w:szCs w:val="28"/>
        </w:rPr>
      </w:pPr>
    </w:p>
    <w:p w:rsidR="00377722" w:rsidRDefault="00377722" w:rsidP="00377722">
      <w:pPr>
        <w:jc w:val="center"/>
        <w:rPr>
          <w:sz w:val="28"/>
          <w:szCs w:val="28"/>
        </w:rPr>
      </w:pPr>
    </w:p>
    <w:p w:rsidR="00377722" w:rsidRDefault="00377722" w:rsidP="00377722">
      <w:pPr>
        <w:jc w:val="center"/>
        <w:rPr>
          <w:sz w:val="28"/>
          <w:szCs w:val="28"/>
        </w:rPr>
      </w:pPr>
    </w:p>
    <w:p w:rsidR="00377722" w:rsidRDefault="00377722" w:rsidP="00377722">
      <w:pPr>
        <w:jc w:val="center"/>
        <w:rPr>
          <w:sz w:val="28"/>
          <w:szCs w:val="28"/>
        </w:rPr>
      </w:pPr>
    </w:p>
    <w:p w:rsidR="00377722" w:rsidRDefault="00377722" w:rsidP="00377722">
      <w:pPr>
        <w:jc w:val="center"/>
        <w:rPr>
          <w:sz w:val="28"/>
          <w:szCs w:val="28"/>
        </w:rPr>
      </w:pPr>
    </w:p>
    <w:p w:rsidR="00377722" w:rsidRDefault="00377722" w:rsidP="0037772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ВЕСТНИК</w:t>
      </w:r>
    </w:p>
    <w:p w:rsidR="00377722" w:rsidRDefault="00377722" w:rsidP="00377722">
      <w:pPr>
        <w:jc w:val="center"/>
        <w:rPr>
          <w:b/>
          <w:sz w:val="56"/>
          <w:szCs w:val="56"/>
        </w:rPr>
      </w:pPr>
    </w:p>
    <w:p w:rsidR="00377722" w:rsidRDefault="00377722" w:rsidP="00377722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муниципальных правовых актов</w:t>
      </w:r>
    </w:p>
    <w:p w:rsidR="00377722" w:rsidRDefault="00377722" w:rsidP="00377722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Верхнекарачанского</w:t>
      </w:r>
      <w:proofErr w:type="spellEnd"/>
      <w:r>
        <w:rPr>
          <w:b/>
          <w:sz w:val="48"/>
          <w:szCs w:val="48"/>
        </w:rPr>
        <w:t xml:space="preserve"> сельского поселения</w:t>
      </w:r>
    </w:p>
    <w:p w:rsidR="00377722" w:rsidRDefault="00377722" w:rsidP="00377722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Грибановского муниципального района</w:t>
      </w:r>
    </w:p>
    <w:p w:rsidR="00377722" w:rsidRDefault="00377722" w:rsidP="00377722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377722" w:rsidRDefault="00377722" w:rsidP="00377722">
      <w:pPr>
        <w:jc w:val="center"/>
        <w:rPr>
          <w:b/>
          <w:sz w:val="44"/>
          <w:szCs w:val="44"/>
        </w:rPr>
      </w:pPr>
    </w:p>
    <w:p w:rsidR="00377722" w:rsidRDefault="00377722" w:rsidP="00377722">
      <w:pPr>
        <w:jc w:val="center"/>
        <w:rPr>
          <w:b/>
          <w:sz w:val="44"/>
          <w:szCs w:val="44"/>
        </w:rPr>
      </w:pPr>
    </w:p>
    <w:p w:rsidR="00377722" w:rsidRDefault="00377722" w:rsidP="00377722">
      <w:pPr>
        <w:jc w:val="center"/>
        <w:rPr>
          <w:b/>
          <w:sz w:val="44"/>
          <w:szCs w:val="44"/>
        </w:rPr>
      </w:pPr>
    </w:p>
    <w:p w:rsidR="00377722" w:rsidRDefault="00E15366" w:rsidP="003777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03.12</w:t>
      </w:r>
      <w:r w:rsidR="00377722">
        <w:rPr>
          <w:b/>
          <w:sz w:val="44"/>
          <w:szCs w:val="44"/>
        </w:rPr>
        <w:t>.2019</w:t>
      </w:r>
    </w:p>
    <w:p w:rsidR="00377722" w:rsidRDefault="00377722" w:rsidP="00377722">
      <w:pPr>
        <w:jc w:val="center"/>
        <w:rPr>
          <w:b/>
          <w:sz w:val="44"/>
          <w:szCs w:val="44"/>
        </w:rPr>
      </w:pPr>
    </w:p>
    <w:p w:rsidR="00377722" w:rsidRDefault="00377722" w:rsidP="00377722">
      <w:pPr>
        <w:jc w:val="center"/>
        <w:rPr>
          <w:b/>
          <w:sz w:val="44"/>
          <w:szCs w:val="44"/>
        </w:rPr>
      </w:pPr>
    </w:p>
    <w:p w:rsidR="00377722" w:rsidRDefault="00377722" w:rsidP="00377722">
      <w:pPr>
        <w:jc w:val="center"/>
        <w:rPr>
          <w:b/>
          <w:sz w:val="44"/>
          <w:szCs w:val="44"/>
        </w:rPr>
      </w:pPr>
    </w:p>
    <w:p w:rsidR="00377722" w:rsidRDefault="00377722" w:rsidP="00377722">
      <w:pPr>
        <w:jc w:val="center"/>
        <w:rPr>
          <w:b/>
          <w:sz w:val="44"/>
          <w:szCs w:val="44"/>
        </w:rPr>
      </w:pPr>
    </w:p>
    <w:p w:rsidR="00377722" w:rsidRDefault="00377722" w:rsidP="00377722">
      <w:pPr>
        <w:rPr>
          <w:b/>
          <w:sz w:val="44"/>
          <w:szCs w:val="44"/>
        </w:rPr>
      </w:pPr>
    </w:p>
    <w:p w:rsidR="00377722" w:rsidRDefault="00377722" w:rsidP="00377722">
      <w:pPr>
        <w:rPr>
          <w:b/>
          <w:sz w:val="40"/>
          <w:szCs w:val="40"/>
        </w:rPr>
      </w:pPr>
    </w:p>
    <w:p w:rsidR="00377722" w:rsidRDefault="00377722" w:rsidP="003777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377722" w:rsidRDefault="00377722" w:rsidP="00377722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народных депутатов </w:t>
      </w:r>
    </w:p>
    <w:p w:rsidR="00377722" w:rsidRDefault="00377722" w:rsidP="00377722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Верхнекарачанского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</w:p>
    <w:p w:rsidR="00377722" w:rsidRDefault="00377722" w:rsidP="00377722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Грибановского муниципального района</w:t>
      </w:r>
    </w:p>
    <w:p w:rsidR="00377722" w:rsidRDefault="00377722" w:rsidP="003777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E15366" w:rsidRDefault="00E15366" w:rsidP="00377722">
      <w:pPr>
        <w:jc w:val="center"/>
        <w:rPr>
          <w:b/>
          <w:sz w:val="40"/>
          <w:szCs w:val="40"/>
        </w:rPr>
      </w:pPr>
    </w:p>
    <w:p w:rsidR="00E15366" w:rsidRDefault="00E15366" w:rsidP="00377722">
      <w:pPr>
        <w:jc w:val="center"/>
        <w:rPr>
          <w:b/>
          <w:sz w:val="40"/>
          <w:szCs w:val="40"/>
        </w:rPr>
      </w:pPr>
    </w:p>
    <w:p w:rsidR="00E15366" w:rsidRDefault="00E15366" w:rsidP="00377722">
      <w:pPr>
        <w:jc w:val="center"/>
        <w:rPr>
          <w:b/>
          <w:sz w:val="40"/>
          <w:szCs w:val="40"/>
        </w:rPr>
      </w:pPr>
    </w:p>
    <w:p w:rsidR="00E15366" w:rsidRDefault="00E15366" w:rsidP="00E15366">
      <w:pPr>
        <w:shd w:val="clear" w:color="auto" w:fill="FFFFFF"/>
        <w:ind w:right="58"/>
        <w:jc w:val="center"/>
      </w:pPr>
      <w:r>
        <w:rPr>
          <w:spacing w:val="-1"/>
          <w:sz w:val="28"/>
          <w:szCs w:val="28"/>
        </w:rPr>
        <w:lastRenderedPageBreak/>
        <w:t>ИНФОРМАЦИОННОЕ СООБЩЕНИЕ</w:t>
      </w:r>
    </w:p>
    <w:p w:rsidR="00E15366" w:rsidRDefault="00E15366" w:rsidP="00E15366">
      <w:pPr>
        <w:shd w:val="clear" w:color="auto" w:fill="FFFFFF"/>
        <w:spacing w:before="322" w:line="322" w:lineRule="exact"/>
        <w:ind w:firstLine="763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подготовки и проведения публичных слушаний по проекту «Об изменении вида разрешённого использования земельного участка, с кадастровым номером 36:09:4506012:79,  площадью 51591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 расположенного по адресу: </w:t>
      </w:r>
      <w:proofErr w:type="gramStart"/>
      <w:r>
        <w:rPr>
          <w:sz w:val="28"/>
          <w:szCs w:val="28"/>
        </w:rPr>
        <w:t>Воронежская область, Грибановский район, Верхнекарачанское сельское поселение, западная часть кадастрового квартала 36:09:4506012 с «Для сельскохозяйственного использования» на разрешённое использование «Размещение карьера для добычи строительных песков»» назначенных на 10 часов  02 декабря  2019  года в здании администрации по адресу: ул. Площадь Революции, д. 1, с. Верхний Карачан сообщаем, что регистрация граждан, желающих выступить на публичных слушаниях, производится по адресу</w:t>
      </w:r>
      <w:proofErr w:type="gramEnd"/>
      <w:r>
        <w:rPr>
          <w:sz w:val="28"/>
          <w:szCs w:val="28"/>
        </w:rPr>
        <w:t xml:space="preserve">: с. Верхний Карачан,  Грибановский район, Воронежская область улица Площадь Революции здание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поселения. Последний день регистрации  27 ноября 2019 года до 16 часов.</w:t>
      </w:r>
    </w:p>
    <w:p w:rsidR="00E15366" w:rsidRDefault="00E15366" w:rsidP="00E1536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и документами, выносимыми на публичные слушания, всем заинтересованным лицам можно ознакомиться по адресу: с. Верхний Карачан, Грибановский      район,      Воронежская      область      здание     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в рабочие дни с 8-00 до 12 часов. Контактные телефоны: 41-2-99, в рабочие дни с 8-00 до 12 часов.</w:t>
      </w:r>
    </w:p>
    <w:p w:rsidR="00E15366" w:rsidRDefault="00E15366" w:rsidP="00E1536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E15366" w:rsidRDefault="00E15366" w:rsidP="00E1536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E15366" w:rsidRDefault="00E15366" w:rsidP="00E1536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Е.В. Степанищева</w:t>
      </w:r>
    </w:p>
    <w:p w:rsidR="00E15366" w:rsidRDefault="00E15366" w:rsidP="00E15366">
      <w:pPr>
        <w:rPr>
          <w:sz w:val="28"/>
          <w:szCs w:val="28"/>
        </w:rPr>
      </w:pPr>
    </w:p>
    <w:p w:rsidR="00E15366" w:rsidRDefault="00E15366" w:rsidP="00E15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15366" w:rsidRDefault="00E15366" w:rsidP="00E15366">
      <w:pPr>
        <w:jc w:val="both"/>
        <w:rPr>
          <w:bCs/>
          <w:sz w:val="26"/>
          <w:szCs w:val="26"/>
        </w:rPr>
      </w:pPr>
    </w:p>
    <w:p w:rsidR="00E15366" w:rsidRDefault="00E15366" w:rsidP="00E15366">
      <w:pPr>
        <w:jc w:val="both"/>
        <w:rPr>
          <w:bCs/>
          <w:sz w:val="26"/>
          <w:szCs w:val="26"/>
        </w:rPr>
      </w:pPr>
    </w:p>
    <w:p w:rsidR="00E15366" w:rsidRDefault="00E15366" w:rsidP="00E15366">
      <w:pPr>
        <w:jc w:val="both"/>
        <w:rPr>
          <w:bCs/>
          <w:sz w:val="26"/>
          <w:szCs w:val="26"/>
        </w:rPr>
      </w:pPr>
    </w:p>
    <w:p w:rsidR="00E15366" w:rsidRPr="00695684" w:rsidRDefault="00E15366" w:rsidP="00E15366">
      <w:pPr>
        <w:jc w:val="both"/>
        <w:rPr>
          <w:bCs/>
          <w:sz w:val="26"/>
          <w:szCs w:val="26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shd w:val="clear" w:color="auto" w:fill="FFFFFF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E15366" w:rsidRDefault="00E15366" w:rsidP="00E15366">
      <w:pPr>
        <w:shd w:val="clear" w:color="auto" w:fill="FFFFFF"/>
        <w:spacing w:before="19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 сельского поселения Грибановского муниципального района Воронежской области</w:t>
      </w:r>
    </w:p>
    <w:p w:rsidR="00E15366" w:rsidRDefault="00E15366" w:rsidP="00E15366">
      <w:pPr>
        <w:shd w:val="clear" w:color="auto" w:fill="FFFFFF"/>
        <w:spacing w:before="187" w:line="475" w:lineRule="exact"/>
        <w:jc w:val="both"/>
        <w:rPr>
          <w:sz w:val="28"/>
          <w:szCs w:val="28"/>
        </w:rPr>
      </w:pPr>
      <w:r>
        <w:rPr>
          <w:sz w:val="28"/>
          <w:szCs w:val="28"/>
        </w:rPr>
        <w:t>02.12.2019</w:t>
      </w:r>
      <w:r w:rsidRPr="005169E7">
        <w:rPr>
          <w:sz w:val="28"/>
          <w:szCs w:val="28"/>
        </w:rPr>
        <w:t xml:space="preserve"> года 10.00 часов                                         здание администрации</w:t>
      </w:r>
    </w:p>
    <w:p w:rsidR="00E15366" w:rsidRDefault="00E15366" w:rsidP="00E15366">
      <w:pPr>
        <w:shd w:val="clear" w:color="auto" w:fill="FFFFFF"/>
        <w:ind w:right="1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15366" w:rsidRDefault="00E15366" w:rsidP="00E15366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</w:t>
      </w:r>
    </w:p>
    <w:p w:rsidR="00E15366" w:rsidRDefault="00E15366" w:rsidP="00E15366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Карачан,</w:t>
      </w:r>
    </w:p>
    <w:p w:rsidR="00E15366" w:rsidRDefault="00E15366" w:rsidP="00E15366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Грибановский район</w:t>
      </w:r>
    </w:p>
    <w:p w:rsidR="00E15366" w:rsidRDefault="00E15366" w:rsidP="00E15366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</w:p>
    <w:p w:rsidR="00E15366" w:rsidRDefault="00E15366" w:rsidP="00E15366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Присутствовало 14 человек</w:t>
      </w:r>
    </w:p>
    <w:p w:rsidR="00E15366" w:rsidRDefault="00E15366" w:rsidP="00E15366">
      <w:pPr>
        <w:shd w:val="clear" w:color="auto" w:fill="FFFFFF"/>
        <w:spacing w:before="331" w:line="322" w:lineRule="exact"/>
        <w:ind w:firstLine="425"/>
        <w:jc w:val="both"/>
        <w:rPr>
          <w:sz w:val="28"/>
          <w:szCs w:val="28"/>
        </w:rPr>
      </w:pPr>
    </w:p>
    <w:p w:rsidR="00E15366" w:rsidRDefault="00E15366" w:rsidP="00E15366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14 человек</w:t>
      </w:r>
    </w:p>
    <w:p w:rsidR="00E15366" w:rsidRDefault="00E15366" w:rsidP="00E15366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</w:p>
    <w:p w:rsidR="00E15366" w:rsidRDefault="00E15366" w:rsidP="00E15366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15366" w:rsidRDefault="00E15366" w:rsidP="00E153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и секретаря  публичных слушаний.</w:t>
      </w:r>
    </w:p>
    <w:p w:rsidR="00E15366" w:rsidRDefault="00E15366" w:rsidP="00E1536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проекте «Об изменении вида разрешённого использования земельного участка, с кадастровым номером 36:09:4506012:79,  площадью 51591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 расположенного по адресу: Воронежская область, Грибановский район, Верхнекарачанское сельское поселение, западная часть кадастрового квартала 36:09:4506012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сельскохозяйственного использования» на разрешённое использование  «Размещение карьера для добычи строительных песков»</w:t>
      </w:r>
    </w:p>
    <w:p w:rsidR="00E15366" w:rsidRDefault="00E15366" w:rsidP="00E15366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E15366" w:rsidRDefault="00E15366" w:rsidP="00E15366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E15366" w:rsidRDefault="00E15366" w:rsidP="00E15366">
      <w:pPr>
        <w:shd w:val="clear" w:color="auto" w:fill="FFFFFF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</w:t>
      </w:r>
    </w:p>
    <w:p w:rsidR="00E15366" w:rsidRDefault="00E15366" w:rsidP="00E15366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14 человек. </w:t>
      </w:r>
    </w:p>
    <w:p w:rsidR="00E15366" w:rsidRDefault="00E15366" w:rsidP="00E15366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5169E7">
        <w:rPr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5169E7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</w:t>
      </w:r>
    </w:p>
    <w:p w:rsidR="00E15366" w:rsidRDefault="00E15366" w:rsidP="00E15366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ет. </w:t>
      </w:r>
    </w:p>
    <w:p w:rsidR="00E15366" w:rsidRDefault="00E15366" w:rsidP="00E15366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«воздержалось» - нет</w:t>
      </w:r>
    </w:p>
    <w:p w:rsidR="00E15366" w:rsidRDefault="00E15366" w:rsidP="00E15366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РЕШИЛИ: повестку дня утвердить.</w:t>
      </w:r>
    </w:p>
    <w:p w:rsidR="00E15366" w:rsidRDefault="00E15366" w:rsidP="00E15366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E15366" w:rsidRPr="005169E7" w:rsidRDefault="00E15366" w:rsidP="00E1536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5169E7">
        <w:rPr>
          <w:sz w:val="28"/>
          <w:szCs w:val="28"/>
        </w:rPr>
        <w:t xml:space="preserve">По первому вопросу слушали </w:t>
      </w:r>
      <w:r>
        <w:rPr>
          <w:sz w:val="28"/>
          <w:szCs w:val="28"/>
        </w:rPr>
        <w:t>Кочкину Елену Алексеевну</w:t>
      </w:r>
      <w:r w:rsidRPr="005169E7">
        <w:rPr>
          <w:sz w:val="28"/>
          <w:szCs w:val="28"/>
        </w:rPr>
        <w:t xml:space="preserve">, которая предложила избрать председателем публичных слушаний главу администрации 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</w:t>
      </w:r>
      <w:r w:rsidRPr="005169E7">
        <w:rPr>
          <w:sz w:val="28"/>
          <w:szCs w:val="28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Степанищеву Елену Викторовну</w:t>
      </w:r>
      <w:r w:rsidRPr="005169E7">
        <w:rPr>
          <w:sz w:val="28"/>
          <w:szCs w:val="28"/>
        </w:rPr>
        <w:t>, секретарем публичных слушан</w:t>
      </w:r>
      <w:r>
        <w:rPr>
          <w:sz w:val="28"/>
          <w:szCs w:val="28"/>
        </w:rPr>
        <w:t xml:space="preserve">ий старшего инспектора по учёту </w:t>
      </w:r>
      <w:proofErr w:type="spellStart"/>
      <w:r>
        <w:rPr>
          <w:sz w:val="28"/>
          <w:szCs w:val="28"/>
        </w:rPr>
        <w:t>Косинову</w:t>
      </w:r>
      <w:proofErr w:type="spellEnd"/>
      <w:r>
        <w:rPr>
          <w:sz w:val="28"/>
          <w:szCs w:val="28"/>
        </w:rPr>
        <w:t xml:space="preserve"> Нину Владимировну</w:t>
      </w:r>
      <w:r w:rsidRPr="005169E7">
        <w:rPr>
          <w:sz w:val="28"/>
          <w:szCs w:val="28"/>
        </w:rPr>
        <w:t>.</w:t>
      </w:r>
    </w:p>
    <w:p w:rsidR="00E15366" w:rsidRPr="005169E7" w:rsidRDefault="00E15366" w:rsidP="00E15366">
      <w:pPr>
        <w:shd w:val="clear" w:color="auto" w:fill="FFFFFF"/>
        <w:tabs>
          <w:tab w:val="left" w:pos="9639"/>
        </w:tabs>
        <w:ind w:right="-709"/>
        <w:jc w:val="both"/>
        <w:rPr>
          <w:sz w:val="28"/>
          <w:szCs w:val="28"/>
        </w:rPr>
      </w:pPr>
      <w:r w:rsidRPr="005169E7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 xml:space="preserve">14 </w:t>
      </w:r>
      <w:r w:rsidRPr="005169E7">
        <w:rPr>
          <w:sz w:val="28"/>
          <w:szCs w:val="28"/>
        </w:rPr>
        <w:t xml:space="preserve">человек, против </w:t>
      </w:r>
      <w:proofErr w:type="gramStart"/>
      <w:r w:rsidRPr="005169E7">
        <w:rPr>
          <w:sz w:val="28"/>
          <w:szCs w:val="28"/>
        </w:rPr>
        <w:t>–н</w:t>
      </w:r>
      <w:proofErr w:type="gramEnd"/>
      <w:r w:rsidRPr="005169E7">
        <w:rPr>
          <w:sz w:val="28"/>
          <w:szCs w:val="28"/>
        </w:rPr>
        <w:t>ет, «воздержалось» - нет.</w:t>
      </w:r>
    </w:p>
    <w:p w:rsidR="00E15366" w:rsidRDefault="00E15366" w:rsidP="00E15366">
      <w:pPr>
        <w:shd w:val="clear" w:color="auto" w:fill="FFFFFF"/>
        <w:tabs>
          <w:tab w:val="left" w:pos="490"/>
        </w:tabs>
        <w:jc w:val="both"/>
        <w:rPr>
          <w:spacing w:val="-7"/>
          <w:sz w:val="28"/>
          <w:szCs w:val="28"/>
        </w:rPr>
      </w:pPr>
      <w:r w:rsidRPr="005169E7">
        <w:rPr>
          <w:spacing w:val="-7"/>
          <w:sz w:val="28"/>
          <w:szCs w:val="28"/>
        </w:rPr>
        <w:t>РЕШИЛИ:</w:t>
      </w:r>
      <w:r w:rsidRPr="005169E7">
        <w:rPr>
          <w:sz w:val="28"/>
          <w:szCs w:val="28"/>
        </w:rPr>
        <w:t xml:space="preserve"> избрать председ</w:t>
      </w:r>
      <w:r>
        <w:rPr>
          <w:sz w:val="28"/>
          <w:szCs w:val="28"/>
        </w:rPr>
        <w:t xml:space="preserve">ателем публичных слушаний Степанищеву Е.В. </w:t>
      </w:r>
      <w:r w:rsidRPr="005169E7">
        <w:rPr>
          <w:sz w:val="28"/>
          <w:szCs w:val="28"/>
        </w:rPr>
        <w:t xml:space="preserve">- главу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Pr="005169E7">
        <w:rPr>
          <w:sz w:val="28"/>
          <w:szCs w:val="28"/>
        </w:rPr>
        <w:t xml:space="preserve">  сельского поселения Грибановского мун</w:t>
      </w:r>
      <w:r>
        <w:rPr>
          <w:sz w:val="28"/>
          <w:szCs w:val="28"/>
        </w:rPr>
        <w:t xml:space="preserve">иципального района,  секретарем </w:t>
      </w:r>
      <w:proofErr w:type="spellStart"/>
      <w:r>
        <w:rPr>
          <w:sz w:val="28"/>
          <w:szCs w:val="28"/>
        </w:rPr>
        <w:t>Косинову</w:t>
      </w:r>
      <w:proofErr w:type="spellEnd"/>
      <w:r>
        <w:rPr>
          <w:sz w:val="28"/>
          <w:szCs w:val="28"/>
        </w:rPr>
        <w:t xml:space="preserve"> Н.В.</w:t>
      </w:r>
    </w:p>
    <w:p w:rsidR="00E15366" w:rsidRDefault="00E15366" w:rsidP="00E15366">
      <w:pPr>
        <w:shd w:val="clear" w:color="auto" w:fill="FFFFFF"/>
        <w:tabs>
          <w:tab w:val="left" w:pos="490"/>
        </w:tabs>
        <w:jc w:val="both"/>
        <w:rPr>
          <w:spacing w:val="-21"/>
          <w:sz w:val="28"/>
          <w:szCs w:val="28"/>
        </w:rPr>
      </w:pPr>
    </w:p>
    <w:p w:rsidR="00E15366" w:rsidRDefault="00E15366" w:rsidP="00E1536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 вопросу </w:t>
      </w:r>
      <w:r w:rsidRPr="005169E7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главу 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Степанищеву Е.В., которая высказалась о необходимости принятия проекта «Об изменении вида разрешённого использования земельного участка, с кадастровым номером 36:09:4506012:79, общей площадью 51591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 расположенного по адресу: Воронежская область, Грибановский район, Верхнекарачанское сельское поселение, западная часть кадастрового квартала 36:09:4506012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сельскохозяйственного использования» на разрешённое использование  «Размещение карьера для добычи строительных песков»»</w:t>
      </w:r>
    </w:p>
    <w:p w:rsidR="00E15366" w:rsidRDefault="00E15366" w:rsidP="00E153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 Зам. главы администрации Кочкина Людмила Васильевна, которая сказала, что необходимо принять проект «Об изменении вида разрешённого использования земельного участка, с кадастровым номером 36:09:4506012:79, общей площадью 51591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 расположенного по адресу: Воронежская область, Грибановский район, Верхнекарачанское сельское поселение, западная часть кадастрового квартала 36:09:4506012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сельскохозяйственного использования» на разрешённое использование  «Размещение карьера для добычи строительных песков»»</w:t>
      </w:r>
    </w:p>
    <w:p w:rsidR="00E15366" w:rsidRPr="00EF549D" w:rsidRDefault="00E15366" w:rsidP="00E153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«за»- 14 человек, «против» - нет, « воздержались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нет. </w:t>
      </w:r>
    </w:p>
    <w:p w:rsidR="00E15366" w:rsidRPr="004E34C0" w:rsidRDefault="00E15366" w:rsidP="00E15366">
      <w:pPr>
        <w:tabs>
          <w:tab w:val="left" w:pos="2130"/>
        </w:tabs>
        <w:jc w:val="both"/>
        <w:rPr>
          <w:color w:val="000000"/>
          <w:sz w:val="28"/>
          <w:szCs w:val="28"/>
        </w:rPr>
      </w:pPr>
      <w:r w:rsidRPr="004E34C0">
        <w:rPr>
          <w:color w:val="000000"/>
          <w:sz w:val="28"/>
          <w:szCs w:val="28"/>
        </w:rPr>
        <w:t xml:space="preserve">РЕШИЛИ:  </w:t>
      </w:r>
    </w:p>
    <w:p w:rsidR="00E15366" w:rsidRPr="004E34C0" w:rsidRDefault="00E15366" w:rsidP="00E15366">
      <w:pPr>
        <w:tabs>
          <w:tab w:val="left" w:pos="21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E34C0">
        <w:rPr>
          <w:color w:val="000000"/>
          <w:sz w:val="28"/>
          <w:szCs w:val="28"/>
        </w:rPr>
        <w:t>. Рекомен</w:t>
      </w:r>
      <w:r>
        <w:rPr>
          <w:color w:val="000000"/>
          <w:sz w:val="28"/>
          <w:szCs w:val="28"/>
        </w:rPr>
        <w:t xml:space="preserve">довать администрации </w:t>
      </w:r>
      <w:proofErr w:type="spellStart"/>
      <w:r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принять решение «</w:t>
      </w:r>
      <w:r>
        <w:rPr>
          <w:sz w:val="28"/>
          <w:szCs w:val="28"/>
        </w:rPr>
        <w:t xml:space="preserve">Об изменении вида разрешённого использования земельного участка, с кадастровым номером 36:09:4506012:79, общей площадью 51591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 расположенного по адресу: Воронежская область, Грибановский район, Верхнекарачанское сельское поселение, </w:t>
      </w:r>
      <w:r>
        <w:rPr>
          <w:sz w:val="28"/>
          <w:szCs w:val="28"/>
        </w:rPr>
        <w:lastRenderedPageBreak/>
        <w:t xml:space="preserve">западная часть кадастрового квартала 36:09:4506012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сельскохозяйственного использования» на разрешённое использование  «Размещение карьера для добычи строительных песков»»</w:t>
      </w:r>
      <w:r>
        <w:rPr>
          <w:color w:val="000000"/>
          <w:sz w:val="28"/>
          <w:szCs w:val="28"/>
        </w:rPr>
        <w:t xml:space="preserve"> </w:t>
      </w:r>
    </w:p>
    <w:p w:rsidR="00E15366" w:rsidRPr="004E34C0" w:rsidRDefault="00E15366" w:rsidP="00E15366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E15366" w:rsidRDefault="00E15366" w:rsidP="00E15366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E15366" w:rsidRDefault="00E15366" w:rsidP="00E15366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E15366" w:rsidRPr="004E34C0" w:rsidRDefault="00E15366" w:rsidP="00E15366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15366" w:rsidRPr="004E34C0" w:rsidRDefault="00E15366" w:rsidP="00E15366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 w:rsidRPr="004E34C0">
        <w:rPr>
          <w:color w:val="000000"/>
          <w:sz w:val="28"/>
          <w:szCs w:val="28"/>
        </w:rPr>
        <w:t xml:space="preserve">Председатель публичных слушаний                                   </w:t>
      </w:r>
      <w:r>
        <w:rPr>
          <w:color w:val="000000"/>
          <w:sz w:val="28"/>
          <w:szCs w:val="28"/>
        </w:rPr>
        <w:t xml:space="preserve">    </w:t>
      </w:r>
      <w:r w:rsidRPr="004E34C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Е.В. Степанищева</w:t>
      </w:r>
    </w:p>
    <w:p w:rsidR="00E15366" w:rsidRPr="004E34C0" w:rsidRDefault="00E15366" w:rsidP="00E15366">
      <w:pPr>
        <w:shd w:val="clear" w:color="auto" w:fill="FFFFFF"/>
        <w:spacing w:line="300" w:lineRule="exact"/>
        <w:jc w:val="both"/>
        <w:rPr>
          <w:color w:val="000000"/>
          <w:spacing w:val="-21"/>
          <w:sz w:val="28"/>
          <w:szCs w:val="28"/>
        </w:rPr>
      </w:pPr>
      <w:r w:rsidRPr="004E34C0">
        <w:rPr>
          <w:color w:val="000000"/>
          <w:sz w:val="28"/>
          <w:szCs w:val="28"/>
        </w:rPr>
        <w:t xml:space="preserve">Секретарь публичных слушаний                             </w:t>
      </w:r>
      <w:r>
        <w:rPr>
          <w:color w:val="000000"/>
          <w:sz w:val="28"/>
          <w:szCs w:val="28"/>
        </w:rPr>
        <w:t xml:space="preserve">                 Н.В. </w:t>
      </w:r>
      <w:proofErr w:type="spellStart"/>
      <w:r>
        <w:rPr>
          <w:color w:val="000000"/>
          <w:sz w:val="28"/>
          <w:szCs w:val="28"/>
        </w:rPr>
        <w:t>Косинова</w:t>
      </w:r>
      <w:proofErr w:type="spellEnd"/>
    </w:p>
    <w:p w:rsidR="00E15366" w:rsidRPr="004E34C0" w:rsidRDefault="00E15366" w:rsidP="00E15366">
      <w:pPr>
        <w:shd w:val="clear" w:color="auto" w:fill="FFFFFF"/>
        <w:spacing w:line="322" w:lineRule="exact"/>
        <w:ind w:right="5" w:firstLine="851"/>
        <w:jc w:val="both"/>
        <w:rPr>
          <w:color w:val="000000"/>
          <w:spacing w:val="-21"/>
          <w:sz w:val="28"/>
          <w:szCs w:val="20"/>
        </w:rPr>
      </w:pPr>
    </w:p>
    <w:p w:rsidR="00E15366" w:rsidRDefault="00E15366" w:rsidP="00E1536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15366" w:rsidRDefault="00E15366" w:rsidP="00E1536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15366" w:rsidRPr="004E34C0" w:rsidRDefault="00E15366" w:rsidP="00E1536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15366" w:rsidRPr="004E34C0" w:rsidRDefault="00E15366" w:rsidP="00E15366">
      <w:pPr>
        <w:shd w:val="clear" w:color="auto" w:fill="FFFFFF"/>
        <w:jc w:val="center"/>
        <w:rPr>
          <w:color w:val="000000"/>
        </w:rPr>
      </w:pPr>
      <w:r w:rsidRPr="004E34C0">
        <w:rPr>
          <w:b/>
          <w:bCs/>
          <w:color w:val="000000"/>
          <w:sz w:val="28"/>
          <w:szCs w:val="28"/>
        </w:rPr>
        <w:t>РЕШЕНИЕ</w:t>
      </w:r>
    </w:p>
    <w:p w:rsidR="00E15366" w:rsidRPr="004E34C0" w:rsidRDefault="00E15366" w:rsidP="00E15366">
      <w:pPr>
        <w:shd w:val="clear" w:color="auto" w:fill="FFFFFF"/>
        <w:jc w:val="center"/>
        <w:rPr>
          <w:color w:val="000000"/>
          <w:sz w:val="28"/>
          <w:szCs w:val="28"/>
        </w:rPr>
      </w:pPr>
      <w:r w:rsidRPr="004E34C0">
        <w:rPr>
          <w:color w:val="000000"/>
          <w:sz w:val="28"/>
          <w:szCs w:val="28"/>
        </w:rPr>
        <w:t xml:space="preserve">публичных слушаний в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Верхнекарачанском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4E34C0">
        <w:rPr>
          <w:color w:val="000000"/>
          <w:sz w:val="28"/>
          <w:szCs w:val="28"/>
        </w:rPr>
        <w:t xml:space="preserve">сельском поселении </w:t>
      </w:r>
    </w:p>
    <w:p w:rsidR="00E15366" w:rsidRPr="004E34C0" w:rsidRDefault="00E15366" w:rsidP="00E15366">
      <w:pPr>
        <w:shd w:val="clear" w:color="auto" w:fill="FFFFFF"/>
        <w:jc w:val="center"/>
        <w:rPr>
          <w:color w:val="000000"/>
          <w:sz w:val="28"/>
          <w:szCs w:val="28"/>
        </w:rPr>
      </w:pPr>
      <w:r w:rsidRPr="004E34C0">
        <w:rPr>
          <w:color w:val="000000"/>
          <w:sz w:val="28"/>
          <w:szCs w:val="28"/>
        </w:rPr>
        <w:t>Грибановского муниципального района Воронежской области</w:t>
      </w:r>
    </w:p>
    <w:p w:rsidR="00E15366" w:rsidRPr="004E34C0" w:rsidRDefault="00E15366" w:rsidP="00E15366">
      <w:pPr>
        <w:shd w:val="clear" w:color="auto" w:fill="FFFFFF"/>
        <w:rPr>
          <w:color w:val="000000"/>
          <w:sz w:val="28"/>
          <w:szCs w:val="28"/>
        </w:rPr>
      </w:pPr>
    </w:p>
    <w:p w:rsidR="00E15366" w:rsidRPr="004E34C0" w:rsidRDefault="00E15366" w:rsidP="00E15366">
      <w:pPr>
        <w:shd w:val="clear" w:color="auto" w:fill="FFFFFF"/>
        <w:rPr>
          <w:color w:val="000000"/>
          <w:sz w:val="28"/>
          <w:szCs w:val="28"/>
        </w:rPr>
      </w:pPr>
    </w:p>
    <w:p w:rsidR="00E15366" w:rsidRPr="00B85FC3" w:rsidRDefault="00E15366" w:rsidP="00E1536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02.12.2019 г.</w:t>
      </w:r>
      <w:r w:rsidRPr="00B85FC3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B85F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85FC3">
        <w:rPr>
          <w:color w:val="000000"/>
          <w:sz w:val="28"/>
          <w:szCs w:val="28"/>
        </w:rPr>
        <w:t>Здание администрации</w:t>
      </w:r>
    </w:p>
    <w:p w:rsidR="00E15366" w:rsidRDefault="00E15366" w:rsidP="00E15366">
      <w:pPr>
        <w:shd w:val="clear" w:color="auto" w:fill="FFFFFF"/>
        <w:rPr>
          <w:color w:val="000000"/>
          <w:sz w:val="28"/>
          <w:szCs w:val="28"/>
        </w:rPr>
      </w:pPr>
      <w:r w:rsidRPr="00B85FC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B85FC3">
        <w:rPr>
          <w:color w:val="000000"/>
          <w:sz w:val="28"/>
          <w:szCs w:val="28"/>
        </w:rPr>
        <w:t>.00 часов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Верхнекарачанского</w:t>
      </w:r>
      <w:proofErr w:type="spellEnd"/>
    </w:p>
    <w:p w:rsidR="00E15366" w:rsidRDefault="00E15366" w:rsidP="00E1536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сельского</w:t>
      </w:r>
    </w:p>
    <w:p w:rsidR="00E15366" w:rsidRDefault="00E15366" w:rsidP="00E1536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поселения</w:t>
      </w:r>
    </w:p>
    <w:p w:rsidR="00E15366" w:rsidRDefault="00E15366" w:rsidP="00E1536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ерхний</w:t>
      </w:r>
      <w:proofErr w:type="spellEnd"/>
      <w:r>
        <w:rPr>
          <w:color w:val="000000"/>
          <w:sz w:val="28"/>
          <w:szCs w:val="28"/>
        </w:rPr>
        <w:t xml:space="preserve"> Карачан</w:t>
      </w:r>
    </w:p>
    <w:p w:rsidR="00E15366" w:rsidRDefault="00E15366" w:rsidP="00E15366">
      <w:pPr>
        <w:shd w:val="clear" w:color="auto" w:fill="FFFFFF"/>
        <w:rPr>
          <w:color w:val="000000"/>
          <w:sz w:val="28"/>
          <w:szCs w:val="28"/>
        </w:rPr>
      </w:pPr>
    </w:p>
    <w:p w:rsidR="00E15366" w:rsidRDefault="00E15366" w:rsidP="00E153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Обсудив проект «</w:t>
      </w:r>
      <w:r>
        <w:rPr>
          <w:sz w:val="28"/>
          <w:szCs w:val="28"/>
        </w:rPr>
        <w:t xml:space="preserve">Об изменении вида разрешённого использования земельного участка, с кадастровым номером 36:09:4506012:79,  площадью 51591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 расположенного по адресу: Воронежская область, Грибановский район, Верхнекарачанское сельское поселение, западная часть кадастрового квартала 36:09:4506012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сельскохозяйственного использования» на</w:t>
      </w:r>
      <w:r w:rsidRPr="00236E02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разрешённое использование  «Размещение карьера для добычи строительных песков»»</w:t>
      </w:r>
      <w:r>
        <w:rPr>
          <w:color w:val="000000"/>
          <w:sz w:val="28"/>
          <w:szCs w:val="28"/>
        </w:rPr>
        <w:t xml:space="preserve"> участники публичных слушаний </w:t>
      </w:r>
    </w:p>
    <w:p w:rsidR="00E15366" w:rsidRDefault="00E15366" w:rsidP="00E153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15366" w:rsidRDefault="00E15366" w:rsidP="00E1536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E15366" w:rsidRDefault="00E15366" w:rsidP="00E15366">
      <w:pPr>
        <w:shd w:val="clear" w:color="auto" w:fill="FFFFFF"/>
        <w:rPr>
          <w:color w:val="000000"/>
          <w:sz w:val="28"/>
          <w:szCs w:val="28"/>
        </w:rPr>
      </w:pPr>
    </w:p>
    <w:p w:rsidR="00E15366" w:rsidRDefault="00E15366" w:rsidP="00E1536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администрации </w:t>
      </w:r>
      <w:proofErr w:type="spellStart"/>
      <w:r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принять решение «</w:t>
      </w:r>
      <w:r>
        <w:rPr>
          <w:sz w:val="28"/>
          <w:szCs w:val="28"/>
        </w:rPr>
        <w:t xml:space="preserve">Об изменении вида разрешённого использования земельного участка, с кадастровым номером 36:09:4506012:79, площадью 51591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 расположенного по адресу: Воронежская область, Грибановский район, Верхнекарачанское сельское поселение, западная часть кадастрового квартала 36:09:4506012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сельскохозяйственного использования» на разрешённое использование  «Размещение карьера для добычи строительных песков»»</w:t>
      </w:r>
      <w:r>
        <w:rPr>
          <w:color w:val="000000"/>
          <w:sz w:val="28"/>
          <w:szCs w:val="28"/>
        </w:rPr>
        <w:t xml:space="preserve"> </w:t>
      </w:r>
    </w:p>
    <w:p w:rsidR="00E15366" w:rsidRDefault="00E15366" w:rsidP="00E15366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8"/>
          <w:szCs w:val="28"/>
        </w:rPr>
      </w:pPr>
    </w:p>
    <w:p w:rsidR="00E15366" w:rsidRDefault="00E15366" w:rsidP="00E15366">
      <w:pPr>
        <w:pStyle w:val="f12"/>
        <w:rPr>
          <w:b/>
          <w:sz w:val="28"/>
          <w:szCs w:val="28"/>
        </w:rPr>
      </w:pPr>
    </w:p>
    <w:p w:rsidR="00E15366" w:rsidRDefault="00E15366" w:rsidP="00E15366">
      <w:pPr>
        <w:pStyle w:val="f12"/>
        <w:rPr>
          <w:b/>
          <w:sz w:val="28"/>
          <w:szCs w:val="28"/>
        </w:rPr>
      </w:pPr>
    </w:p>
    <w:p w:rsidR="00E15366" w:rsidRDefault="00E15366" w:rsidP="00E15366">
      <w:pPr>
        <w:pStyle w:val="f12"/>
        <w:rPr>
          <w:b/>
          <w:sz w:val="28"/>
          <w:szCs w:val="28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szCs w:val="28"/>
        </w:rPr>
      </w:pPr>
      <w:r>
        <w:rPr>
          <w:szCs w:val="28"/>
        </w:rPr>
        <w:t>Председательствующий                                                                  Е.В. Степанищева</w:t>
      </w: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szCs w:val="28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szCs w:val="28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szCs w:val="28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szCs w:val="28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Pr="00D75D51" w:rsidRDefault="00E15366" w:rsidP="00E15366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proofErr w:type="gramStart"/>
      <w:r w:rsidRPr="00D75D51">
        <w:rPr>
          <w:b/>
          <w:sz w:val="32"/>
          <w:szCs w:val="32"/>
        </w:rPr>
        <w:t>Ответственный за выпуск:</w:t>
      </w:r>
      <w:proofErr w:type="gramEnd"/>
      <w:r w:rsidRPr="00D75D51">
        <w:rPr>
          <w:b/>
          <w:sz w:val="32"/>
          <w:szCs w:val="32"/>
        </w:rPr>
        <w:t xml:space="preserve"> Глава </w:t>
      </w:r>
      <w:proofErr w:type="spellStart"/>
      <w:r>
        <w:rPr>
          <w:b/>
          <w:sz w:val="32"/>
          <w:szCs w:val="32"/>
        </w:rPr>
        <w:t>Верхнекарачанского</w:t>
      </w:r>
      <w:proofErr w:type="spellEnd"/>
      <w:r w:rsidRPr="00D75D51">
        <w:rPr>
          <w:b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</w:t>
      </w:r>
      <w:r>
        <w:rPr>
          <w:b/>
          <w:sz w:val="32"/>
          <w:szCs w:val="32"/>
        </w:rPr>
        <w:t>Степанищева Елена Викторовна</w:t>
      </w:r>
    </w:p>
    <w:p w:rsidR="00E15366" w:rsidRPr="005A1784" w:rsidRDefault="00E15366" w:rsidP="00E15366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Адрес редакции: </w:t>
      </w:r>
      <w:r w:rsidRPr="005A1784">
        <w:rPr>
          <w:b/>
          <w:sz w:val="32"/>
          <w:szCs w:val="32"/>
        </w:rPr>
        <w:t>397</w:t>
      </w:r>
      <w:r>
        <w:rPr>
          <w:b/>
          <w:sz w:val="32"/>
          <w:szCs w:val="32"/>
        </w:rPr>
        <w:t>220</w:t>
      </w:r>
      <w:r w:rsidRPr="005A1784">
        <w:rPr>
          <w:b/>
          <w:sz w:val="32"/>
          <w:szCs w:val="32"/>
        </w:rPr>
        <w:t xml:space="preserve"> Воронежская область, </w:t>
      </w:r>
      <w:smartTag w:uri="urn:schemas-microsoft-com:office:smarttags" w:element="PersonName">
        <w:r w:rsidRPr="005A1784">
          <w:rPr>
            <w:b/>
            <w:sz w:val="32"/>
            <w:szCs w:val="32"/>
          </w:rPr>
          <w:t>Грибановский муниципальный район</w:t>
        </w:r>
      </w:smartTag>
      <w:r w:rsidRPr="005A1784">
        <w:rPr>
          <w:b/>
          <w:sz w:val="32"/>
          <w:szCs w:val="32"/>
        </w:rPr>
        <w:t>, с</w:t>
      </w:r>
      <w:smartTag w:uri="urn:schemas-microsoft-com:office:smarttags" w:element="PersonName">
        <w:r w:rsidRPr="005A1784">
          <w:rPr>
            <w:b/>
            <w:sz w:val="32"/>
            <w:szCs w:val="32"/>
          </w:rPr>
          <w:t>.</w:t>
        </w:r>
      </w:smartTag>
      <w:r w:rsidRPr="005A17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Верхний Карачан</w:t>
      </w:r>
      <w:r w:rsidRPr="005A1784">
        <w:rPr>
          <w:b/>
          <w:sz w:val="32"/>
          <w:szCs w:val="32"/>
        </w:rPr>
        <w:t xml:space="preserve">, ул. </w:t>
      </w:r>
      <w:r>
        <w:rPr>
          <w:b/>
          <w:sz w:val="32"/>
          <w:szCs w:val="32"/>
        </w:rPr>
        <w:t>Площадь Революции</w:t>
      </w:r>
      <w:r w:rsidRPr="005A1784">
        <w:rPr>
          <w:b/>
          <w:sz w:val="32"/>
          <w:szCs w:val="32"/>
        </w:rPr>
        <w:t>, д.</w:t>
      </w:r>
      <w:r>
        <w:rPr>
          <w:b/>
          <w:sz w:val="32"/>
          <w:szCs w:val="32"/>
        </w:rPr>
        <w:t>1</w:t>
      </w:r>
    </w:p>
    <w:p w:rsidR="00E15366" w:rsidRPr="005A1784" w:rsidRDefault="00E15366" w:rsidP="00E15366">
      <w:pPr>
        <w:jc w:val="center"/>
        <w:rPr>
          <w:b/>
          <w:sz w:val="32"/>
          <w:szCs w:val="32"/>
        </w:rPr>
      </w:pPr>
      <w:r w:rsidRPr="005A1784">
        <w:rPr>
          <w:b/>
          <w:sz w:val="32"/>
          <w:szCs w:val="32"/>
        </w:rPr>
        <w:t xml:space="preserve">(47348) </w:t>
      </w:r>
      <w:r>
        <w:rPr>
          <w:b/>
          <w:sz w:val="32"/>
          <w:szCs w:val="32"/>
        </w:rPr>
        <w:t>41299</w:t>
      </w:r>
    </w:p>
    <w:p w:rsidR="00E15366" w:rsidRPr="005A1784" w:rsidRDefault="00E15366" w:rsidP="00E15366">
      <w:pPr>
        <w:jc w:val="center"/>
        <w:rPr>
          <w:b/>
          <w:sz w:val="32"/>
          <w:szCs w:val="32"/>
        </w:rPr>
      </w:pPr>
    </w:p>
    <w:p w:rsidR="00E15366" w:rsidRPr="00D75D51" w:rsidRDefault="00E15366" w:rsidP="00E15366">
      <w:pPr>
        <w:rPr>
          <w:b/>
          <w:sz w:val="32"/>
          <w:szCs w:val="32"/>
        </w:rPr>
      </w:pPr>
      <w:r w:rsidRPr="005A1784">
        <w:rPr>
          <w:b/>
          <w:sz w:val="32"/>
          <w:szCs w:val="32"/>
        </w:rPr>
        <w:t>Адрес издателя: 397</w:t>
      </w:r>
      <w:r>
        <w:rPr>
          <w:b/>
          <w:sz w:val="32"/>
          <w:szCs w:val="32"/>
        </w:rPr>
        <w:t>220</w:t>
      </w:r>
      <w:r w:rsidRPr="005A1784">
        <w:rPr>
          <w:b/>
          <w:sz w:val="32"/>
          <w:szCs w:val="32"/>
        </w:rPr>
        <w:t xml:space="preserve"> Воронежская о</w:t>
      </w:r>
      <w:r w:rsidRPr="00D75D51">
        <w:rPr>
          <w:b/>
          <w:sz w:val="32"/>
          <w:szCs w:val="32"/>
        </w:rPr>
        <w:t xml:space="preserve">бласть, 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Грибановский муниципальный район</w:t>
        </w:r>
      </w:smartTag>
      <w:r w:rsidRPr="00D75D51">
        <w:rPr>
          <w:b/>
          <w:sz w:val="32"/>
          <w:szCs w:val="32"/>
        </w:rPr>
        <w:t>, с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Верхний Карачан</w:t>
      </w:r>
      <w:r w:rsidRPr="00D75D51">
        <w:rPr>
          <w:b/>
          <w:sz w:val="32"/>
          <w:szCs w:val="32"/>
        </w:rPr>
        <w:t>, ул.</w:t>
      </w:r>
      <w:r>
        <w:rPr>
          <w:b/>
          <w:sz w:val="32"/>
          <w:szCs w:val="32"/>
        </w:rPr>
        <w:t xml:space="preserve"> Площадь Революции</w:t>
      </w:r>
      <w:r w:rsidRPr="00D75D51">
        <w:rPr>
          <w:b/>
          <w:sz w:val="32"/>
          <w:szCs w:val="32"/>
        </w:rPr>
        <w:t>, д.</w:t>
      </w:r>
      <w:r>
        <w:rPr>
          <w:b/>
          <w:sz w:val="32"/>
          <w:szCs w:val="32"/>
        </w:rPr>
        <w:t>1</w:t>
      </w:r>
    </w:p>
    <w:p w:rsidR="00E15366" w:rsidRPr="00D75D51" w:rsidRDefault="00E15366" w:rsidP="00E15366">
      <w:pPr>
        <w:rPr>
          <w:b/>
          <w:sz w:val="32"/>
          <w:szCs w:val="32"/>
        </w:rPr>
      </w:pPr>
    </w:p>
    <w:p w:rsidR="00E15366" w:rsidRPr="00D75D51" w:rsidRDefault="00E15366" w:rsidP="00E15366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Адрес типографии: </w:t>
      </w:r>
      <w:r w:rsidRPr="005A1784">
        <w:rPr>
          <w:b/>
          <w:sz w:val="32"/>
          <w:szCs w:val="32"/>
        </w:rPr>
        <w:t>397</w:t>
      </w:r>
      <w:r>
        <w:rPr>
          <w:b/>
          <w:sz w:val="32"/>
          <w:szCs w:val="32"/>
        </w:rPr>
        <w:t>220</w:t>
      </w:r>
      <w:r w:rsidRPr="00D75D51">
        <w:rPr>
          <w:b/>
          <w:sz w:val="32"/>
          <w:szCs w:val="32"/>
        </w:rPr>
        <w:t xml:space="preserve"> Воронежская область, 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Грибановский муниципальный район</w:t>
        </w:r>
      </w:smartTag>
      <w:r w:rsidRPr="00D75D51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с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Верхний Карачан</w:t>
      </w:r>
      <w:r w:rsidRPr="00D75D51">
        <w:rPr>
          <w:b/>
          <w:sz w:val="32"/>
          <w:szCs w:val="32"/>
        </w:rPr>
        <w:t>, ул.</w:t>
      </w:r>
      <w:r>
        <w:rPr>
          <w:b/>
          <w:sz w:val="32"/>
          <w:szCs w:val="32"/>
        </w:rPr>
        <w:t xml:space="preserve"> Площадь Революции</w:t>
      </w:r>
      <w:r w:rsidRPr="00D75D51">
        <w:rPr>
          <w:b/>
          <w:sz w:val="32"/>
          <w:szCs w:val="32"/>
        </w:rPr>
        <w:t>, д.</w:t>
      </w:r>
      <w:r>
        <w:rPr>
          <w:b/>
          <w:sz w:val="32"/>
          <w:szCs w:val="32"/>
        </w:rPr>
        <w:t>1</w:t>
      </w:r>
    </w:p>
    <w:p w:rsidR="00E15366" w:rsidRDefault="00E15366" w:rsidP="00E15366">
      <w:pPr>
        <w:rPr>
          <w:b/>
          <w:sz w:val="32"/>
          <w:szCs w:val="32"/>
        </w:rPr>
      </w:pPr>
    </w:p>
    <w:p w:rsidR="00E15366" w:rsidRPr="00D75D51" w:rsidRDefault="00E15366" w:rsidP="00E15366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Подписано к печати: </w:t>
      </w:r>
      <w:r>
        <w:rPr>
          <w:b/>
          <w:sz w:val="32"/>
          <w:szCs w:val="32"/>
        </w:rPr>
        <w:t>02.12</w:t>
      </w:r>
      <w:r>
        <w:rPr>
          <w:b/>
          <w:sz w:val="32"/>
          <w:szCs w:val="32"/>
        </w:rPr>
        <w:t>. 2019</w:t>
      </w:r>
      <w:r w:rsidRPr="00D75D51">
        <w:rPr>
          <w:b/>
          <w:sz w:val="32"/>
          <w:szCs w:val="32"/>
        </w:rPr>
        <w:t xml:space="preserve"> г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.</w:t>
        </w:r>
      </w:smartTag>
      <w:r w:rsidRPr="00D75D51">
        <w:rPr>
          <w:b/>
          <w:sz w:val="32"/>
          <w:szCs w:val="32"/>
        </w:rPr>
        <w:t xml:space="preserve"> 15 часов</w:t>
      </w:r>
    </w:p>
    <w:p w:rsidR="00E15366" w:rsidRDefault="00E15366" w:rsidP="00E15366">
      <w:pPr>
        <w:jc w:val="both"/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>Тираж 10 экз.</w:t>
      </w:r>
    </w:p>
    <w:p w:rsidR="00E15366" w:rsidRDefault="00E15366" w:rsidP="00E15366">
      <w:pPr>
        <w:jc w:val="both"/>
        <w:rPr>
          <w:b/>
          <w:sz w:val="32"/>
          <w:szCs w:val="32"/>
        </w:rPr>
      </w:pPr>
    </w:p>
    <w:p w:rsidR="00E15366" w:rsidRDefault="00E15366" w:rsidP="00E15366">
      <w:pPr>
        <w:jc w:val="both"/>
        <w:rPr>
          <w:b/>
          <w:sz w:val="32"/>
          <w:szCs w:val="32"/>
        </w:rPr>
      </w:pPr>
    </w:p>
    <w:p w:rsidR="00E15366" w:rsidRDefault="00E15366" w:rsidP="00E15366">
      <w:pPr>
        <w:jc w:val="both"/>
        <w:rPr>
          <w:b/>
          <w:sz w:val="32"/>
          <w:szCs w:val="32"/>
        </w:rPr>
      </w:pPr>
    </w:p>
    <w:p w:rsidR="00E15366" w:rsidRDefault="00E15366" w:rsidP="00E15366">
      <w:pPr>
        <w:jc w:val="both"/>
        <w:rPr>
          <w:b/>
          <w:sz w:val="32"/>
          <w:szCs w:val="32"/>
        </w:rPr>
      </w:pPr>
    </w:p>
    <w:p w:rsidR="00E15366" w:rsidRDefault="00E15366" w:rsidP="00E15366">
      <w:pPr>
        <w:jc w:val="both"/>
        <w:rPr>
          <w:b/>
          <w:sz w:val="32"/>
          <w:szCs w:val="32"/>
        </w:rPr>
      </w:pPr>
    </w:p>
    <w:p w:rsidR="00E15366" w:rsidRDefault="00E15366" w:rsidP="00E15366">
      <w:pPr>
        <w:jc w:val="both"/>
        <w:rPr>
          <w:b/>
          <w:sz w:val="32"/>
          <w:szCs w:val="32"/>
        </w:rPr>
      </w:pPr>
    </w:p>
    <w:p w:rsidR="00E15366" w:rsidRDefault="00E15366" w:rsidP="00E15366">
      <w:pPr>
        <w:jc w:val="both"/>
        <w:rPr>
          <w:b/>
          <w:sz w:val="32"/>
          <w:szCs w:val="32"/>
        </w:rPr>
      </w:pPr>
    </w:p>
    <w:p w:rsidR="00E15366" w:rsidRDefault="00E15366" w:rsidP="00E15366">
      <w:pPr>
        <w:jc w:val="both"/>
        <w:rPr>
          <w:b/>
          <w:sz w:val="32"/>
          <w:szCs w:val="32"/>
        </w:rPr>
      </w:pPr>
    </w:p>
    <w:p w:rsidR="00E15366" w:rsidRDefault="00E15366" w:rsidP="00E15366">
      <w:pPr>
        <w:jc w:val="both"/>
        <w:rPr>
          <w:b/>
          <w:sz w:val="32"/>
          <w:szCs w:val="32"/>
        </w:rPr>
      </w:pPr>
    </w:p>
    <w:p w:rsidR="00E15366" w:rsidRPr="00D75D51" w:rsidRDefault="00E15366" w:rsidP="00E15366">
      <w:pPr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15366" w:rsidRDefault="00E15366" w:rsidP="00E15366">
      <w:pPr>
        <w:pStyle w:val="b1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77722" w:rsidRPr="00D75D51" w:rsidRDefault="00377722" w:rsidP="00377722">
      <w:pPr>
        <w:jc w:val="both"/>
        <w:rPr>
          <w:b/>
          <w:sz w:val="32"/>
          <w:szCs w:val="32"/>
        </w:rPr>
      </w:pPr>
    </w:p>
    <w:p w:rsidR="00377722" w:rsidRPr="00D75D51" w:rsidRDefault="00377722" w:rsidP="00377722">
      <w:pPr>
        <w:jc w:val="both"/>
        <w:rPr>
          <w:b/>
          <w:sz w:val="32"/>
          <w:szCs w:val="32"/>
        </w:rPr>
      </w:pPr>
    </w:p>
    <w:p w:rsidR="00377722" w:rsidRPr="00D75D51" w:rsidRDefault="00377722" w:rsidP="00377722">
      <w:pPr>
        <w:jc w:val="both"/>
        <w:rPr>
          <w:b/>
          <w:sz w:val="32"/>
          <w:szCs w:val="32"/>
        </w:rPr>
      </w:pPr>
    </w:p>
    <w:p w:rsidR="00377722" w:rsidRPr="00D75D51" w:rsidRDefault="00377722" w:rsidP="00377722">
      <w:pPr>
        <w:jc w:val="both"/>
        <w:rPr>
          <w:b/>
          <w:sz w:val="32"/>
          <w:szCs w:val="32"/>
        </w:rPr>
      </w:pPr>
    </w:p>
    <w:p w:rsidR="00377722" w:rsidRPr="009700DC" w:rsidRDefault="00377722" w:rsidP="009056FC">
      <w:pPr>
        <w:jc w:val="both"/>
        <w:rPr>
          <w:sz w:val="18"/>
          <w:szCs w:val="18"/>
        </w:rPr>
      </w:pPr>
    </w:p>
    <w:p w:rsidR="00013F5D" w:rsidRPr="009700DC" w:rsidRDefault="00013F5D">
      <w:pPr>
        <w:rPr>
          <w:sz w:val="18"/>
          <w:szCs w:val="18"/>
        </w:rPr>
      </w:pPr>
    </w:p>
    <w:sectPr w:rsidR="00013F5D" w:rsidRPr="009700DC" w:rsidSect="006726ED">
      <w:headerReference w:type="default" r:id="rId9"/>
      <w:pgSz w:w="11906" w:h="16838" w:code="9"/>
      <w:pgMar w:top="426" w:right="56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66" w:rsidRDefault="00E15366" w:rsidP="00E15366">
      <w:r>
        <w:separator/>
      </w:r>
    </w:p>
  </w:endnote>
  <w:endnote w:type="continuationSeparator" w:id="0">
    <w:p w:rsidR="00E15366" w:rsidRDefault="00E15366" w:rsidP="00E1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66" w:rsidRDefault="00E15366" w:rsidP="00E15366">
      <w:r>
        <w:separator/>
      </w:r>
    </w:p>
  </w:footnote>
  <w:footnote w:type="continuationSeparator" w:id="0">
    <w:p w:rsidR="00E15366" w:rsidRDefault="00E15366" w:rsidP="00E15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7265"/>
      <w:docPartObj>
        <w:docPartGallery w:val="Page Numbers (Top of Page)"/>
        <w:docPartUnique/>
      </w:docPartObj>
    </w:sdtPr>
    <w:sdtContent>
      <w:p w:rsidR="00E15366" w:rsidRDefault="00E153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15366" w:rsidRDefault="00E153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CD46A9"/>
    <w:multiLevelType w:val="hybridMultilevel"/>
    <w:tmpl w:val="B4B88224"/>
    <w:lvl w:ilvl="0" w:tplc="39BAF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6FC"/>
    <w:rsid w:val="00004B0F"/>
    <w:rsid w:val="00005CE1"/>
    <w:rsid w:val="00013F5D"/>
    <w:rsid w:val="0002007E"/>
    <w:rsid w:val="00034B0B"/>
    <w:rsid w:val="00040D9B"/>
    <w:rsid w:val="000418AA"/>
    <w:rsid w:val="00046BBB"/>
    <w:rsid w:val="00062DFB"/>
    <w:rsid w:val="00072C62"/>
    <w:rsid w:val="000772BC"/>
    <w:rsid w:val="00093CD4"/>
    <w:rsid w:val="0009662B"/>
    <w:rsid w:val="000D7CA8"/>
    <w:rsid w:val="000E0E9D"/>
    <w:rsid w:val="000E3F54"/>
    <w:rsid w:val="000F78CC"/>
    <w:rsid w:val="001006DF"/>
    <w:rsid w:val="001020E3"/>
    <w:rsid w:val="00110C71"/>
    <w:rsid w:val="00141319"/>
    <w:rsid w:val="001500C4"/>
    <w:rsid w:val="00153E43"/>
    <w:rsid w:val="00161460"/>
    <w:rsid w:val="001615AA"/>
    <w:rsid w:val="0017230B"/>
    <w:rsid w:val="001948B5"/>
    <w:rsid w:val="001A1208"/>
    <w:rsid w:val="001A248D"/>
    <w:rsid w:val="001A26D3"/>
    <w:rsid w:val="001C2AF2"/>
    <w:rsid w:val="001C62F2"/>
    <w:rsid w:val="001D5019"/>
    <w:rsid w:val="00222D79"/>
    <w:rsid w:val="0024279A"/>
    <w:rsid w:val="00251542"/>
    <w:rsid w:val="00252F24"/>
    <w:rsid w:val="00257506"/>
    <w:rsid w:val="002A227B"/>
    <w:rsid w:val="002F5019"/>
    <w:rsid w:val="00312892"/>
    <w:rsid w:val="00312E23"/>
    <w:rsid w:val="00315A61"/>
    <w:rsid w:val="003163A5"/>
    <w:rsid w:val="00357870"/>
    <w:rsid w:val="00372D3A"/>
    <w:rsid w:val="00377722"/>
    <w:rsid w:val="003A7696"/>
    <w:rsid w:val="003C4E07"/>
    <w:rsid w:val="003C5460"/>
    <w:rsid w:val="003E19F0"/>
    <w:rsid w:val="003F60FF"/>
    <w:rsid w:val="00401991"/>
    <w:rsid w:val="004164A7"/>
    <w:rsid w:val="00452598"/>
    <w:rsid w:val="00467782"/>
    <w:rsid w:val="00471EDF"/>
    <w:rsid w:val="004741FF"/>
    <w:rsid w:val="00475A57"/>
    <w:rsid w:val="004D1E00"/>
    <w:rsid w:val="004E4F2B"/>
    <w:rsid w:val="004F12FF"/>
    <w:rsid w:val="00522E92"/>
    <w:rsid w:val="005275F8"/>
    <w:rsid w:val="00535CA7"/>
    <w:rsid w:val="00546F42"/>
    <w:rsid w:val="00570B91"/>
    <w:rsid w:val="00571C53"/>
    <w:rsid w:val="005910E6"/>
    <w:rsid w:val="00592257"/>
    <w:rsid w:val="005A21A9"/>
    <w:rsid w:val="005B05ED"/>
    <w:rsid w:val="005D0515"/>
    <w:rsid w:val="005D5CA3"/>
    <w:rsid w:val="005D7F70"/>
    <w:rsid w:val="005E512C"/>
    <w:rsid w:val="005F2B67"/>
    <w:rsid w:val="005F7EF9"/>
    <w:rsid w:val="006073DB"/>
    <w:rsid w:val="00617CA6"/>
    <w:rsid w:val="006726ED"/>
    <w:rsid w:val="00674D70"/>
    <w:rsid w:val="00694FC8"/>
    <w:rsid w:val="006B03A2"/>
    <w:rsid w:val="006B1BA9"/>
    <w:rsid w:val="006D0773"/>
    <w:rsid w:val="00720939"/>
    <w:rsid w:val="00726538"/>
    <w:rsid w:val="00743B7E"/>
    <w:rsid w:val="007706D1"/>
    <w:rsid w:val="007968DE"/>
    <w:rsid w:val="00797550"/>
    <w:rsid w:val="007C39A8"/>
    <w:rsid w:val="007D4F0A"/>
    <w:rsid w:val="007E225B"/>
    <w:rsid w:val="007E6CFF"/>
    <w:rsid w:val="007F66F3"/>
    <w:rsid w:val="007F6DFF"/>
    <w:rsid w:val="00810CB8"/>
    <w:rsid w:val="00817645"/>
    <w:rsid w:val="00820F64"/>
    <w:rsid w:val="008300BF"/>
    <w:rsid w:val="00837111"/>
    <w:rsid w:val="00840721"/>
    <w:rsid w:val="0086328F"/>
    <w:rsid w:val="008668A2"/>
    <w:rsid w:val="0089236B"/>
    <w:rsid w:val="00895D61"/>
    <w:rsid w:val="0089763F"/>
    <w:rsid w:val="008A1F9E"/>
    <w:rsid w:val="008A78C4"/>
    <w:rsid w:val="008B37E5"/>
    <w:rsid w:val="008C3769"/>
    <w:rsid w:val="008E2B62"/>
    <w:rsid w:val="008E2B93"/>
    <w:rsid w:val="00902E85"/>
    <w:rsid w:val="009056FC"/>
    <w:rsid w:val="009077EF"/>
    <w:rsid w:val="009216A1"/>
    <w:rsid w:val="00943201"/>
    <w:rsid w:val="0094765E"/>
    <w:rsid w:val="00947A77"/>
    <w:rsid w:val="009515FC"/>
    <w:rsid w:val="009700DC"/>
    <w:rsid w:val="00980937"/>
    <w:rsid w:val="00992BB8"/>
    <w:rsid w:val="009A15E5"/>
    <w:rsid w:val="009A3BB4"/>
    <w:rsid w:val="009B3A72"/>
    <w:rsid w:val="009C161B"/>
    <w:rsid w:val="009D1DAD"/>
    <w:rsid w:val="009E456D"/>
    <w:rsid w:val="009E560F"/>
    <w:rsid w:val="00A133C4"/>
    <w:rsid w:val="00A25D2B"/>
    <w:rsid w:val="00A41C89"/>
    <w:rsid w:val="00A43179"/>
    <w:rsid w:val="00A656BF"/>
    <w:rsid w:val="00A723C5"/>
    <w:rsid w:val="00A72BBF"/>
    <w:rsid w:val="00A74AB4"/>
    <w:rsid w:val="00A83241"/>
    <w:rsid w:val="00A94E9A"/>
    <w:rsid w:val="00AA17F1"/>
    <w:rsid w:val="00AC0D99"/>
    <w:rsid w:val="00AC6995"/>
    <w:rsid w:val="00AD042F"/>
    <w:rsid w:val="00AD1889"/>
    <w:rsid w:val="00AD5473"/>
    <w:rsid w:val="00AD7FF6"/>
    <w:rsid w:val="00AE01BB"/>
    <w:rsid w:val="00AE3E18"/>
    <w:rsid w:val="00AE5390"/>
    <w:rsid w:val="00AF271C"/>
    <w:rsid w:val="00B022ED"/>
    <w:rsid w:val="00B030D8"/>
    <w:rsid w:val="00B04861"/>
    <w:rsid w:val="00B07172"/>
    <w:rsid w:val="00B10A11"/>
    <w:rsid w:val="00B24DC3"/>
    <w:rsid w:val="00B3784A"/>
    <w:rsid w:val="00B544A6"/>
    <w:rsid w:val="00B63E44"/>
    <w:rsid w:val="00B70CFF"/>
    <w:rsid w:val="00B77A80"/>
    <w:rsid w:val="00B87EB0"/>
    <w:rsid w:val="00B92296"/>
    <w:rsid w:val="00B961DC"/>
    <w:rsid w:val="00BA1C48"/>
    <w:rsid w:val="00BC14DA"/>
    <w:rsid w:val="00BE0C99"/>
    <w:rsid w:val="00C046AC"/>
    <w:rsid w:val="00C34081"/>
    <w:rsid w:val="00C36B08"/>
    <w:rsid w:val="00C605AE"/>
    <w:rsid w:val="00C81025"/>
    <w:rsid w:val="00C9436B"/>
    <w:rsid w:val="00CA553C"/>
    <w:rsid w:val="00CE7446"/>
    <w:rsid w:val="00CF6908"/>
    <w:rsid w:val="00CF6FD3"/>
    <w:rsid w:val="00D113A2"/>
    <w:rsid w:val="00D21163"/>
    <w:rsid w:val="00D47AF7"/>
    <w:rsid w:val="00D6050A"/>
    <w:rsid w:val="00DB5882"/>
    <w:rsid w:val="00DB6A8F"/>
    <w:rsid w:val="00DC11FE"/>
    <w:rsid w:val="00DC6DC2"/>
    <w:rsid w:val="00DD2130"/>
    <w:rsid w:val="00DD41BF"/>
    <w:rsid w:val="00DF1C26"/>
    <w:rsid w:val="00DF57A6"/>
    <w:rsid w:val="00E001F0"/>
    <w:rsid w:val="00E0088D"/>
    <w:rsid w:val="00E02CC1"/>
    <w:rsid w:val="00E04E2E"/>
    <w:rsid w:val="00E15366"/>
    <w:rsid w:val="00E21240"/>
    <w:rsid w:val="00E2429F"/>
    <w:rsid w:val="00E264A6"/>
    <w:rsid w:val="00E5289C"/>
    <w:rsid w:val="00E530B5"/>
    <w:rsid w:val="00E558C5"/>
    <w:rsid w:val="00E55AE0"/>
    <w:rsid w:val="00E63B4A"/>
    <w:rsid w:val="00E72608"/>
    <w:rsid w:val="00EA32B6"/>
    <w:rsid w:val="00EA5551"/>
    <w:rsid w:val="00EB65C2"/>
    <w:rsid w:val="00EC48A2"/>
    <w:rsid w:val="00EC6A1C"/>
    <w:rsid w:val="00EE0084"/>
    <w:rsid w:val="00EE31C2"/>
    <w:rsid w:val="00EF64CC"/>
    <w:rsid w:val="00F03080"/>
    <w:rsid w:val="00F243BA"/>
    <w:rsid w:val="00F24C8D"/>
    <w:rsid w:val="00F257A1"/>
    <w:rsid w:val="00F366A7"/>
    <w:rsid w:val="00F40F52"/>
    <w:rsid w:val="00F45DD0"/>
    <w:rsid w:val="00F57860"/>
    <w:rsid w:val="00F77599"/>
    <w:rsid w:val="00F85908"/>
    <w:rsid w:val="00F8705A"/>
    <w:rsid w:val="00F930FC"/>
    <w:rsid w:val="00FA1244"/>
    <w:rsid w:val="00FC5AAE"/>
    <w:rsid w:val="00FD31A7"/>
    <w:rsid w:val="00FD6F2D"/>
    <w:rsid w:val="00FD760F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">
    <w:name w:val="Обычнbй Знак"/>
    <w:link w:val="b0"/>
    <w:locked/>
    <w:rsid w:val="00377722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3777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b1">
    <w:name w:val="Обычнbй"/>
    <w:link w:val="b2"/>
    <w:rsid w:val="00E153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E1536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E15366"/>
    <w:pPr>
      <w:widowControl w:val="0"/>
      <w:ind w:firstLine="720"/>
      <w:jc w:val="both"/>
    </w:pPr>
  </w:style>
  <w:style w:type="paragraph" w:styleId="a6">
    <w:name w:val="header"/>
    <w:basedOn w:val="a"/>
    <w:link w:val="a7"/>
    <w:uiPriority w:val="99"/>
    <w:unhideWhenUsed/>
    <w:rsid w:val="00E153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53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53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565F-1655-469E-AC02-9AE2F90B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2760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ikulakova</dc:creator>
  <cp:keywords/>
  <dc:description/>
  <cp:lastModifiedBy>Admin</cp:lastModifiedBy>
  <cp:revision>108</cp:revision>
  <cp:lastPrinted>2019-10-09T11:22:00Z</cp:lastPrinted>
  <dcterms:created xsi:type="dcterms:W3CDTF">2018-02-26T15:41:00Z</dcterms:created>
  <dcterms:modified xsi:type="dcterms:W3CDTF">2019-12-06T07:02:00Z</dcterms:modified>
</cp:coreProperties>
</file>