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91" w:rsidRDefault="00415291" w:rsidP="004152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СОВЕТ НАРОДНЫХ ДЕПУТАТОВ</w:t>
      </w:r>
    </w:p>
    <w:p w:rsidR="00415291" w:rsidRDefault="00415291" w:rsidP="004152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ВЕРХНЕКАРАЧАНСКОГО СЕЛЬСКОГО ПОСЕЛЕНИЯ</w:t>
      </w:r>
    </w:p>
    <w:p w:rsidR="00415291" w:rsidRDefault="00415291" w:rsidP="004152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ГРИБАНОВСКОГО МУНИЦИПАЛЬНОГО РАЙОНА</w:t>
      </w:r>
    </w:p>
    <w:p w:rsidR="00415291" w:rsidRDefault="00415291" w:rsidP="004152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ВОРОНЕЖСКОЙ ОБЛАСТИ</w:t>
      </w:r>
    </w:p>
    <w:p w:rsidR="00415291" w:rsidRDefault="00415291" w:rsidP="004152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15291" w:rsidRDefault="00415291" w:rsidP="004152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 РЕШЕНИЕ</w:t>
      </w:r>
    </w:p>
    <w:p w:rsidR="00415291" w:rsidRDefault="00415291" w:rsidP="004152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15291" w:rsidRDefault="00415291" w:rsidP="004152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26.12.2014 г. № 259</w:t>
      </w:r>
    </w:p>
    <w:p w:rsidR="00415291" w:rsidRDefault="00415291" w:rsidP="004152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с. Верхний Карачан</w:t>
      </w:r>
    </w:p>
    <w:p w:rsidR="00415291" w:rsidRDefault="00415291" w:rsidP="004152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15291" w:rsidRDefault="00415291" w:rsidP="004152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 утверждении Порядка размещения сведений о  доходах,  расходах, об имуществе и обязательствах имущественного характера муниципальных  служащих, замещающих должности  муниципальной службы, лиц,замещающих муниципальные должности  Верхнекарачанского сельского поселения  Грибановского муниципального района и  членов их семей на официальном сайте администрации Верхнекарачанского сельского поселения Грибановского муниципального района и предоставления этих сведений общероссийским средствам массовой информации для     опубликования</w:t>
      </w:r>
    </w:p>
    <w:p w:rsidR="00415291" w:rsidRDefault="00415291" w:rsidP="004152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15291" w:rsidRDefault="00415291" w:rsidP="004152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15291" w:rsidRDefault="00415291" w:rsidP="004152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соответствии с Федеральным законом от 25 декабря 2008 г. N 273-ФЗ «О противодействии коррупции», Указом Президента Российской Федерации от 08.07.2013 г. № 613 «Вопросы противодействия коррупции», Совет народных депутатов</w:t>
      </w:r>
    </w:p>
    <w:p w:rsidR="00415291" w:rsidRDefault="00415291" w:rsidP="004152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15291" w:rsidRDefault="00415291" w:rsidP="004152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РЕШИЛ:</w:t>
      </w:r>
    </w:p>
    <w:p w:rsidR="00415291" w:rsidRDefault="00415291" w:rsidP="004152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415291" w:rsidRDefault="00415291" w:rsidP="004152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Утвердить прилагаемый Порядок размещения сведений о  доходах,  расходах, об имуществе и обязательствах имущественного характера муниципальных  служащих, замещающих должности  муниципальной службы, лиц,замещающих муниципальные должности  Верхнекарачанского сельского поселения  Грибановского муниципального района и  членов их семей на официальном сайте администрации Верхнекарачанского сельского поселения Грибановского муниципального района и предоставления этих сведений общероссийским средствам массовой информации для опубликования.</w:t>
      </w:r>
    </w:p>
    <w:p w:rsidR="00415291" w:rsidRDefault="00415291" w:rsidP="004152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15291" w:rsidRDefault="00415291" w:rsidP="004152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сельского поселения                                                        </w:t>
      </w:r>
    </w:p>
    <w:p w:rsidR="00415291" w:rsidRDefault="00415291" w:rsidP="004152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Е.В.Степанищева</w:t>
      </w:r>
    </w:p>
    <w:p w:rsidR="00415291" w:rsidRDefault="00415291" w:rsidP="0041529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Утвержден</w:t>
      </w:r>
    </w:p>
    <w:p w:rsidR="00415291" w:rsidRDefault="00415291" w:rsidP="0041529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решением Совета народных депутатов</w:t>
      </w:r>
    </w:p>
    <w:p w:rsidR="00415291" w:rsidRDefault="00415291" w:rsidP="0041529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Верхнекарачанского сельского поселения</w:t>
      </w:r>
    </w:p>
    <w:p w:rsidR="00415291" w:rsidRDefault="00415291" w:rsidP="0041529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Грибановского муниципального района</w:t>
      </w:r>
    </w:p>
    <w:p w:rsidR="00415291" w:rsidRDefault="00415291" w:rsidP="0041529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Воронежской области</w:t>
      </w:r>
    </w:p>
    <w:p w:rsidR="00415291" w:rsidRDefault="00415291" w:rsidP="0041529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26.12.2014 г. № 259</w:t>
      </w:r>
    </w:p>
    <w:p w:rsidR="00415291" w:rsidRDefault="00415291" w:rsidP="004152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415291" w:rsidRDefault="00415291" w:rsidP="004152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415291" w:rsidRDefault="00415291" w:rsidP="004152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ПОРЯДОК</w:t>
      </w:r>
    </w:p>
    <w:p w:rsidR="00415291" w:rsidRDefault="00415291" w:rsidP="004152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РАЗМЕЩЕНИЯ СВЕДЕНИЙ О ДОХОДАХ, РАСХОДАХ,</w:t>
      </w:r>
    </w:p>
    <w:p w:rsidR="00415291" w:rsidRDefault="00415291" w:rsidP="004152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ОБ ИМУЩЕСТВЕ И ОБЯЗАТЕЛЬСТВАХ ИМУЩЕСТВЕННОГО ХАРАКТЕРА МУНИЦИПАЛЬНЫХ СЛУЖАЩИХ, ЗАМЕЩАЮЩИХ ДОЛЖНОСТИ МУНИЦИПАЛЬНОЙ СЛУЖБЫ, ЛИЦ, ЗАМЕЩАЮЩИХ МУНИЦИПАЛЬНЫЕ ДОЛЖНОСТИ  ВЕРХНЕКАРАЧАНСКОГО СЕЛЬСКОГО ПОСЕЛЕНИЯ ГРИБАНОВСКОГО МУНИЦИПАЛЬНОГО РАЙОНА И ЧЛЕНОВ ИХ СЕМЕЙ   НА ОФИЦИАЛЬНОМ САЙТЕ АДМИНИСТРАЦИИ  ВЕРХНЕКАРАЧАНСКОГО СЕЛЬСКОГО ПОСЕЛЕНИЯ ГРИБАНОВСКОГО МУНИЦИПАЛЬНОГО РАЙОНА И ПРЕДОСТАВЛЕНИЯ ЭТИХ СВЕДЕНИЙ ОБЩЕРОССИЙСКИМ СРЕДСТВАМ МАССОВОЙ ИНФОРМАЦИИ ДЛЯ ОПУБЛИКОВАНИЯ</w:t>
      </w:r>
    </w:p>
    <w:p w:rsidR="00415291" w:rsidRDefault="00415291" w:rsidP="004152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415291" w:rsidRDefault="00415291" w:rsidP="004152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15291" w:rsidRDefault="00415291" w:rsidP="004152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Настоящим порядком устанавливаются обязанности, по размещению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в администрации Верхнекарачанского сельского поселения Грибановского муниципального района, предусмотренные утверждённым Перечнем должностей (далее – муниципальные служащие), и лиц,замещающих муниципальные должности,  их супругов и несовершеннолетних детей в информационно-телекоммуникационной сети "Интернет" на официальном сайте администрации Верхнекарачанского сельского поселения Грибановского муниципального района (далее - официальный сайт) и предоставлению этих </w:t>
      </w:r>
      <w:r>
        <w:rPr>
          <w:rFonts w:ascii="Arial" w:hAnsi="Arial" w:cs="Arial"/>
          <w:color w:val="000000"/>
          <w:sz w:val="20"/>
          <w:szCs w:val="20"/>
        </w:rPr>
        <w:lastRenderedPageBreak/>
        <w:t>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415291" w:rsidRDefault="00415291" w:rsidP="004152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  муниципальных служащих, лиц, замещающих муниципальные должности,  а также сведений о доходах, расходах, об имуществе и обязательствах имущественного характера их супруги (супруга) и несовершеннолетних детей:</w:t>
      </w:r>
    </w:p>
    <w:p w:rsidR="00415291" w:rsidRDefault="00415291" w:rsidP="004152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перечень объектов недвижимого имущества, принадлежащих муниципальному служащему, лицу, замещающему муниципальную должность,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15291" w:rsidRDefault="00415291" w:rsidP="004152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перечень транспортных средств с указанием вида и марки, принадлежащих на праве собственности муниципальному служащему, лицу, замещающему муниципальную должность,  их супруге (супругу) и несовершеннолетним детям;</w:t>
      </w:r>
    </w:p>
    <w:p w:rsidR="00415291" w:rsidRDefault="00415291" w:rsidP="004152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в) декларированный годовой доход муниципального служащего, лица, замещающего муниципальную должность, их супруги (супруга) и несовершеннолетних детей.</w:t>
      </w:r>
    </w:p>
    <w:p w:rsidR="00415291" w:rsidRDefault="00415291" w:rsidP="004152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</w:t>
      </w:r>
      <w:r>
        <w:rPr>
          <w:rStyle w:val="a5"/>
          <w:rFonts w:ascii="Arial" w:hAnsi="Arial" w:cs="Arial"/>
          <w:color w:val="000000"/>
          <w:sz w:val="20"/>
          <w:szCs w:val="20"/>
        </w:rPr>
        <w:t>)  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служащего, </w:t>
      </w:r>
      <w:r>
        <w:rPr>
          <w:rFonts w:ascii="Arial" w:hAnsi="Arial" w:cs="Arial"/>
          <w:color w:val="000000"/>
          <w:sz w:val="20"/>
          <w:szCs w:val="20"/>
        </w:rPr>
        <w:t>лица, замещающего муниципальную должность, </w:t>
      </w:r>
      <w:r>
        <w:rPr>
          <w:rStyle w:val="a5"/>
          <w:rFonts w:ascii="Arial" w:hAnsi="Arial" w:cs="Arial"/>
          <w:color w:val="000000"/>
          <w:sz w:val="20"/>
          <w:szCs w:val="20"/>
        </w:rPr>
        <w:t>их супруги (супруга) за три последних года, предшествующих совершению сделки.</w:t>
      </w:r>
    </w:p>
    <w:p w:rsidR="00415291" w:rsidRDefault="00415291" w:rsidP="004152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415291" w:rsidRDefault="00415291" w:rsidP="004152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иные сведения (кроме указанных в </w:t>
      </w:r>
      <w:hyperlink r:id="rId5" w:anchor="Par15" w:history="1">
        <w:r>
          <w:rPr>
            <w:rStyle w:val="a4"/>
            <w:rFonts w:ascii="Arial" w:hAnsi="Arial" w:cs="Arial"/>
            <w:sz w:val="20"/>
            <w:szCs w:val="20"/>
          </w:rPr>
          <w:t>пункте 2</w:t>
        </w:r>
      </w:hyperlink>
      <w:r>
        <w:rPr>
          <w:rFonts w:ascii="Arial" w:hAnsi="Arial" w:cs="Arial"/>
          <w:color w:val="000000"/>
          <w:sz w:val="20"/>
          <w:szCs w:val="20"/>
        </w:rPr>
        <w:t> настоящего порядка) о доходах муниципального служащего, лица, замещающего муниципальную должность,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15291" w:rsidRDefault="00415291" w:rsidP="004152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персональные данные супруги (супруга), детей и иных членов семьи муниципального служащего, лица, замещающего муниципальную должность;</w:t>
      </w:r>
    </w:p>
    <w:p w:rsidR="00415291" w:rsidRDefault="00415291" w:rsidP="004152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в) данные, позволяющие определить место жительства, почтовый адрес, телефон и иные индивидуальные средства коммуникации, их супруги (супруга), детей и иных членов семьи;</w:t>
      </w:r>
    </w:p>
    <w:p w:rsidR="00415291" w:rsidRDefault="00415291" w:rsidP="004152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г) данные, позволяющие определить местонахождение объектов недвижимого имущества, принадлежащих муниципальному служащему, лицу, замещающему муниципальную должность, их супруге (супругу), детям, иным членам семьи на праве собственности или находящихся в их пользовании;</w:t>
      </w:r>
    </w:p>
    <w:p w:rsidR="00415291" w:rsidRDefault="00415291" w:rsidP="004152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д) информацию, отнесенную к </w:t>
      </w:r>
      <w:hyperlink r:id="rId6" w:history="1">
        <w:r>
          <w:rPr>
            <w:rStyle w:val="a4"/>
            <w:rFonts w:ascii="Arial" w:hAnsi="Arial" w:cs="Arial"/>
            <w:sz w:val="20"/>
            <w:szCs w:val="20"/>
          </w:rPr>
          <w:t>государственной тайне</w:t>
        </w:r>
      </w:hyperlink>
      <w:r>
        <w:rPr>
          <w:rFonts w:ascii="Arial" w:hAnsi="Arial" w:cs="Arial"/>
          <w:color w:val="000000"/>
          <w:sz w:val="20"/>
          <w:szCs w:val="20"/>
        </w:rPr>
        <w:t> или являющуюся </w:t>
      </w:r>
      <w:hyperlink r:id="rId7" w:history="1">
        <w:r>
          <w:rPr>
            <w:rStyle w:val="a4"/>
            <w:rFonts w:ascii="Arial" w:hAnsi="Arial" w:cs="Arial"/>
            <w:sz w:val="20"/>
            <w:szCs w:val="20"/>
          </w:rPr>
          <w:t>конфиденциальной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415291" w:rsidRDefault="00415291" w:rsidP="004152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4. </w:t>
      </w:r>
      <w:r>
        <w:rPr>
          <w:rStyle w:val="a5"/>
          <w:rFonts w:ascii="Arial" w:hAnsi="Arial" w:cs="Arial"/>
          <w:color w:val="000000"/>
          <w:sz w:val="20"/>
          <w:szCs w:val="20"/>
        </w:rPr>
        <w:t>Сведения о доходах, расходах, об имуществе и обязательствах имущественного характера, указанные в </w:t>
      </w:r>
      <w:hyperlink r:id="rId8" w:history="1">
        <w:r>
          <w:rPr>
            <w:rStyle w:val="a4"/>
            <w:rFonts w:ascii="Arial" w:hAnsi="Arial" w:cs="Arial"/>
            <w:i/>
            <w:iCs/>
            <w:sz w:val="20"/>
            <w:szCs w:val="20"/>
          </w:rPr>
          <w:t>пункте 2</w:t>
        </w:r>
      </w:hyperlink>
      <w:r>
        <w:rPr>
          <w:rStyle w:val="a5"/>
          <w:rFonts w:ascii="Arial" w:hAnsi="Arial" w:cs="Arial"/>
          <w:color w:val="000000"/>
          <w:sz w:val="20"/>
          <w:szCs w:val="20"/>
        </w:rPr>
        <w:t> настоящего порядка, за весь период замещения муниципальным служащим  и лицом, замещающим муниципальную должность,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их супруги (супруга) и несовершеннолетних детей находятся на официальном сайте   и ежегодно обновляются в течение 14 рабочих дней со дня истечения срока, установленного для их подачи.</w:t>
      </w:r>
    </w:p>
    <w:p w:rsidR="00415291" w:rsidRDefault="00415291" w:rsidP="004152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Размещение на официальном сайте  сведений о доходах, расходах, об имуществе и обязательствах имущественного характера, указанных в </w:t>
      </w:r>
      <w:hyperlink r:id="rId9" w:anchor="Par15" w:history="1">
        <w:r>
          <w:rPr>
            <w:rStyle w:val="a4"/>
            <w:rFonts w:ascii="Arial" w:hAnsi="Arial" w:cs="Arial"/>
            <w:sz w:val="20"/>
            <w:szCs w:val="20"/>
          </w:rPr>
          <w:t>пункте 2</w:t>
        </w:r>
      </w:hyperlink>
      <w:r>
        <w:rPr>
          <w:rFonts w:ascii="Arial" w:hAnsi="Arial" w:cs="Arial"/>
          <w:color w:val="000000"/>
          <w:sz w:val="20"/>
          <w:szCs w:val="20"/>
        </w:rPr>
        <w:t> настоящего порядка обеспечивается должностным лицом, ответственным за кадровую работу администрации Верхнекарачанского сельского поселения Грибановского муниципального района.</w:t>
      </w:r>
    </w:p>
    <w:p w:rsidR="00415291" w:rsidRDefault="00415291" w:rsidP="004152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Должностное лицо, ответственное за кадровую работу администрации  Верхнекарачанского сельского поселения:</w:t>
      </w:r>
    </w:p>
    <w:p w:rsidR="00415291" w:rsidRDefault="00415291" w:rsidP="004152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в течение трех рабочих дней со дня поступления запроса от общероссийского средства массовой информации сообщает о нем лицу замещающему должность  муниципальной службы и лицу, замещающему муниципальную должность, в отношении которого поступил запрос.</w:t>
      </w:r>
    </w:p>
    <w:p w:rsidR="00415291" w:rsidRDefault="00415291" w:rsidP="004152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 </w:t>
      </w:r>
      <w:hyperlink r:id="rId10" w:anchor="Par15" w:history="1">
        <w:r>
          <w:rPr>
            <w:rStyle w:val="a4"/>
            <w:rFonts w:ascii="Arial" w:hAnsi="Arial" w:cs="Arial"/>
            <w:sz w:val="20"/>
            <w:szCs w:val="20"/>
          </w:rPr>
          <w:t>пункте 2</w:t>
        </w:r>
      </w:hyperlink>
      <w:r>
        <w:rPr>
          <w:rFonts w:ascii="Arial" w:hAnsi="Arial" w:cs="Arial"/>
          <w:color w:val="000000"/>
          <w:sz w:val="20"/>
          <w:szCs w:val="20"/>
        </w:rPr>
        <w:t>настоящего порядка, в том случае, если запрашиваемые сведения отсутствуют на официальном сайте.</w:t>
      </w:r>
    </w:p>
    <w:p w:rsidR="00415291" w:rsidRDefault="00415291" w:rsidP="004152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Должностное лицо, обеспечивающее размещение сведений о доходах, расходах,  об имуществе и обязательствах имущественного характера на официальном сайте и их представление </w:t>
      </w:r>
      <w:r>
        <w:rPr>
          <w:rFonts w:ascii="Arial" w:hAnsi="Arial" w:cs="Arial"/>
          <w:color w:val="000000"/>
          <w:sz w:val="20"/>
          <w:szCs w:val="20"/>
        </w:rPr>
        <w:lastRenderedPageBreak/>
        <w:t>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B07A6" w:rsidRPr="00415291" w:rsidRDefault="006B07A6" w:rsidP="00415291">
      <w:bookmarkStart w:id="0" w:name="_GoBack"/>
      <w:bookmarkEnd w:id="0"/>
    </w:p>
    <w:sectPr w:rsidR="006B07A6" w:rsidRPr="0041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71AB0"/>
    <w:rsid w:val="002A0001"/>
    <w:rsid w:val="002C2D6C"/>
    <w:rsid w:val="00334084"/>
    <w:rsid w:val="00340755"/>
    <w:rsid w:val="00362CDE"/>
    <w:rsid w:val="00415291"/>
    <w:rsid w:val="005B007E"/>
    <w:rsid w:val="005C034F"/>
    <w:rsid w:val="006B07A6"/>
    <w:rsid w:val="006D21AF"/>
    <w:rsid w:val="0075573A"/>
    <w:rsid w:val="007A05C9"/>
    <w:rsid w:val="007E4F4D"/>
    <w:rsid w:val="00832A2D"/>
    <w:rsid w:val="00865499"/>
    <w:rsid w:val="00930288"/>
    <w:rsid w:val="00950A83"/>
    <w:rsid w:val="009A313B"/>
    <w:rsid w:val="00A0539D"/>
    <w:rsid w:val="00A83D3E"/>
    <w:rsid w:val="00CE7543"/>
    <w:rsid w:val="00EB3284"/>
    <w:rsid w:val="00ED00D2"/>
    <w:rsid w:val="00EE204A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D66EB66488C7579459D7500F49516F3999BE52EA6D850C9F48F3EEC1128605DA197322C9FBB305GBR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D762740727F94B3B0307A9C5D34B429071F5FAB91E0D97B229836542B553E7B826C974B932ABP3T9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D762740727F94B3B0307A9C5D34B429C77FBFBBC1E0D97B229836542B553E7B826C974B932AAP3TB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erkarachan.ru/documents/decision/detail.php?id=269265" TargetMode="External"/><Relationship Id="rId10" Type="http://schemas.openxmlformats.org/officeDocument/2006/relationships/hyperlink" Target="http://verkarachan.ru/documents/decision/detail.php?id=2692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erkarachan.ru/documents/decision/detail.php?id=2692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1292</Words>
  <Characters>7368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dcterms:created xsi:type="dcterms:W3CDTF">2018-05-03T16:05:00Z</dcterms:created>
  <dcterms:modified xsi:type="dcterms:W3CDTF">2018-05-03T16:28:00Z</dcterms:modified>
</cp:coreProperties>
</file>