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СОВЕТ народных депутатов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ВЕРХНЕКАРАЧАНСКОГО  СЕЛЬСКОГО ПОСЕЛЕНИЯ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Грибановского МУНИЦИПАЛЬНОГО района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Воронежской области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РЕШЕНИЕ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30.01. 2015г.    № 270                                                                     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Верхний Карачан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 внесении изменений и дополнений в положение о погребении и похоронном деле на территории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Грибановского муниципального района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Федеральным законом от 12.01.1996 № 8-ФЗ «О погребении и похоронном деле», в целях приведения нормативных правовых актов в соответствии с действующим законодательством, на основании экспертного заключении правового управления Правительства Воронежской области от 31.12.2014   № 1962/14182691, Совет народных депутатов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 РЕШИЛ: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         Внести в Положение о погребении и похоронном деле на территории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Грибановского муниципального района, утвержденное решением совета народных депутатов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от 25.11.2014 № 253 «Об утверждении положения о погребении и похоронном деле на территории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Грибановского муниципального района» следующие изменения и дополнения: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                                Пункт 1.2 раздела 1 считать утратившим силу;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                      Второе предложение пункта 1.3 раздела 1 приложения к решению изложить в следующей редакции: «Погребение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.»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1.3.                      Абзац 2 пункта 1.4 раздела 1 изложить в следующей редакции: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«Местами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умерших»;</w:t>
      </w:r>
      <w:proofErr w:type="gramEnd"/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1.4.                      Абзац второй пункта 2.1 раздела 2 изложить в следующей редакции: «- специализированные службы по вопросам похоронного дела, создаваемые органом местного самоуправления, предоставляющие услуги по погребению (далее - специализированные службы)»;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1.5.                      Во втором предложении пункта 3.1.2 раздела 3 после слов «на указанном им месте погребения» дополнить словами «определяется специализированной службой по вопросам похоронного дела»;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1.6.                      Пункт 3.1.3 раздела 3 дополнить словами «и оплатить связанные с погребением расходы, в получении в установленные законодательством Российской Федерации сроки справки о смерти, разрешения на перевозку тела (останков) умершего, а также проездных документов, включая документы на пересечение государственных границ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.»;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1.7.                  В пункте 3.3.2 раздела 3 слова «или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определяемой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>» исключить;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1.8.                        В пункте 3.5.1 раздела 3 исключить слова «по договору со», дополнить пункт словами «если иное не предусмотрено законодательством Российской Федерации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.»;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End"/>
      <w:r>
        <w:rPr>
          <w:rFonts w:ascii="Arial" w:hAnsi="Arial" w:cs="Arial"/>
          <w:color w:val="000000"/>
          <w:sz w:val="20"/>
          <w:szCs w:val="20"/>
        </w:rPr>
        <w:t>1.9.                  Подпункт 1 пункта 4.2.2 раздела 4 изложить в следующей редакции: «1)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курорта»;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1.10.                 Пункт 4.3.4 раздела 4 изложить в следующей редакции: «4.3.4. Используемые при погребении предметы и вещества (гробы, урны, венки, бальзамирующие вещества) должны соответствовать санитарно-эпидемиологическим требованиям и требованиям в области охраны окружающей среды»;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1.11.                 В пункте 4.5.2 раздела 4 слова «и соответствующими религиозными объединениями» заменить словами «по согласованию с соответствующими религиозными объединениями»;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1.12.                 Пункт 4.7 раздела 4 приложения к решению изложить в следующей редакции: «4.7. Семейные (родовые) захоронения.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Гражданам Российской Федерации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Воронежской области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.»;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End"/>
      <w:r>
        <w:rPr>
          <w:rFonts w:ascii="Arial" w:hAnsi="Arial" w:cs="Arial"/>
          <w:color w:val="000000"/>
          <w:sz w:val="20"/>
          <w:szCs w:val="20"/>
        </w:rPr>
        <w:t>1.13.                 Пункт 4.8.1 раздела 4 дополнить словами «, а также захоронения жертв массовых репрессий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.»;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1.14.                  В пункте 5.1.2 раздела 5 слова «или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определяемой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>», «по итогам конкурса (аукциона)» исключить;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1.15.                  Пункт 5.2. раздела 5 изложить в следующей редакции: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«5.2. Финансовое обеспечение похоронного дела.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Финансовое обеспечение похоронного дела осуществляется за счет средств соответствующих бюджетов в соответствии со </w:t>
      </w:r>
      <w:hyperlink r:id="rId5" w:anchor="Par90" w:history="1">
        <w:r>
          <w:rPr>
            <w:rStyle w:val="a4"/>
            <w:rFonts w:ascii="Arial" w:hAnsi="Arial" w:cs="Arial"/>
            <w:sz w:val="20"/>
            <w:szCs w:val="20"/>
          </w:rPr>
          <w:t>статьями 9,</w:t>
        </w:r>
      </w:hyperlink>
      <w:hyperlink r:id="rId6" w:anchor="Par121" w:history="1">
        <w:r>
          <w:rPr>
            <w:rStyle w:val="a4"/>
            <w:rFonts w:ascii="Arial" w:hAnsi="Arial" w:cs="Arial"/>
            <w:sz w:val="20"/>
            <w:szCs w:val="20"/>
          </w:rPr>
          <w:t>10,</w:t>
        </w:r>
      </w:hyperlink>
      <w:hyperlink r:id="rId7" w:anchor="Par140" w:history="1">
        <w:r>
          <w:rPr>
            <w:rStyle w:val="a4"/>
            <w:rFonts w:ascii="Arial" w:hAnsi="Arial" w:cs="Arial"/>
            <w:sz w:val="20"/>
            <w:szCs w:val="20"/>
          </w:rPr>
          <w:t>11</w:t>
        </w:r>
      </w:hyperlink>
      <w:r>
        <w:rPr>
          <w:rFonts w:ascii="Arial" w:hAnsi="Arial" w:cs="Arial"/>
          <w:color w:val="000000"/>
          <w:sz w:val="20"/>
          <w:szCs w:val="20"/>
        </w:rPr>
        <w:t> Федерального закона от 12.01.1996 № 8- ФЗ «О погребении и похоронном деле».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    2. Настоящее решение обнародовать в установленном порядке.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                                                </w:t>
      </w:r>
    </w:p>
    <w:p w:rsidR="002C2D6C" w:rsidRDefault="002C2D6C" w:rsidP="002C2D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Е.В. Степанищева</w:t>
      </w:r>
    </w:p>
    <w:p w:rsidR="006B07A6" w:rsidRPr="002C2D6C" w:rsidRDefault="006B07A6" w:rsidP="002C2D6C">
      <w:bookmarkStart w:id="0" w:name="_GoBack"/>
      <w:bookmarkEnd w:id="0"/>
    </w:p>
    <w:sectPr w:rsidR="006B07A6" w:rsidRPr="002C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A0001"/>
    <w:rsid w:val="002C2D6C"/>
    <w:rsid w:val="00340755"/>
    <w:rsid w:val="00362CDE"/>
    <w:rsid w:val="005B007E"/>
    <w:rsid w:val="005C034F"/>
    <w:rsid w:val="006B07A6"/>
    <w:rsid w:val="006D21AF"/>
    <w:rsid w:val="0075573A"/>
    <w:rsid w:val="007A05C9"/>
    <w:rsid w:val="007E4F4D"/>
    <w:rsid w:val="00832A2D"/>
    <w:rsid w:val="00865499"/>
    <w:rsid w:val="00930288"/>
    <w:rsid w:val="00950A83"/>
    <w:rsid w:val="009A313B"/>
    <w:rsid w:val="00A0539D"/>
    <w:rsid w:val="00A83D3E"/>
    <w:rsid w:val="00CE7543"/>
    <w:rsid w:val="00EB3284"/>
    <w:rsid w:val="00ED00D2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rkarachan.ru/documents/decision/detail.php?id=2742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rkarachan.ru/documents/decision/detail.php?id=274233" TargetMode="External"/><Relationship Id="rId5" Type="http://schemas.openxmlformats.org/officeDocument/2006/relationships/hyperlink" Target="http://verkarachan.ru/documents/decision/detail.php?id=2742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4635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2018-05-03T16:05:00Z</dcterms:created>
  <dcterms:modified xsi:type="dcterms:W3CDTF">2018-05-03T16:26:00Z</dcterms:modified>
</cp:coreProperties>
</file>