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СОВЕТ  НАРОДНЫХ  ДЕПУТАТОВ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 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 Е Ш Е Н И Е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15.04. 2016 г. № 52    _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с. Верхний Карачан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утверждении </w:t>
      </w:r>
      <w:hyperlink r:id="rId5" w:anchor="Par35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Положени</w:t>
        </w:r>
      </w:hyperlink>
      <w:r>
        <w:rPr>
          <w:rFonts w:ascii="Arial" w:hAnsi="Arial" w:cs="Arial"/>
          <w:color w:val="000000"/>
          <w:sz w:val="20"/>
          <w:szCs w:val="20"/>
        </w:rPr>
        <w:t>я о представлении лицами, замещающими муниципальные должности в Верхнекарачанском сельском поселении Грибановского муниципального района Воронежской области, сведений о доходах, расходах, об имуществе и обязательствах имущественного характера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Федеральным </w:t>
      </w:r>
      <w:hyperlink r:id="rId6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законом</w:t>
        </w:r>
      </w:hyperlink>
      <w:r>
        <w:rPr>
          <w:rFonts w:ascii="Arial" w:hAnsi="Arial" w:cs="Arial"/>
          <w:color w:val="000000"/>
          <w:sz w:val="20"/>
          <w:szCs w:val="20"/>
        </w:rPr>
        <w:t> от 25.12.2008 N 273-ФЗ "О противодействии коррупции", Федеральным </w:t>
      </w:r>
      <w:hyperlink r:id="rId7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законом</w:t>
        </w:r>
      </w:hyperlink>
      <w:r>
        <w:rPr>
          <w:rFonts w:ascii="Arial" w:hAnsi="Arial" w:cs="Arial"/>
          <w:color w:val="000000"/>
          <w:sz w:val="20"/>
          <w:szCs w:val="20"/>
        </w:rPr>
        <w:t> от 03.12.2012 N 230-ФЗ "О контроле за соответствием расходов лиц, замещающих государственные должности, и иных лиц их доходам" Совет народных депутатов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РЕШИЛ: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Утвердить </w:t>
      </w:r>
      <w:hyperlink r:id="rId8" w:anchor="Par35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Положение</w:t>
        </w:r>
      </w:hyperlink>
      <w:r>
        <w:rPr>
          <w:rFonts w:ascii="Arial" w:hAnsi="Arial" w:cs="Arial"/>
          <w:color w:val="000000"/>
          <w:sz w:val="20"/>
          <w:szCs w:val="20"/>
        </w:rPr>
        <w:t> о представлении лицами, замещающими муниципальные должности в Верхнекарачанском сельском поселении Грибановского муниципального района Воронежской области, сведений о доходах, расходах, об имуществе и обязательствах имущественного характера согласно приложению.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2.Решение вступает в силу со дня его официального обнародования.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Глава сельского поселения                                    Е.В. Степанищева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решению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Совета народных депутатов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 Воронежской области                                                                                  от 15.04.2016 № 52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ПОЛОЖЕНИЕ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ПРЕДСТАВЛЕНИИ ЛИЦАМИ, ЗАМЕЩАЮЩИМИ МУНИЦИПАЛЬНЫЕ ДОЛЖНОСТИ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ВЕРХНЕКАРАЧАНСКОМ СЕЛЬСКОМ ПОСЕЛЕНИИ ГРИБАНОВСКОГО МУНИЦИПАЛЬНОГО РАЙОНА ВОРОНЕЖСКОЙ ОБЛАСТИ, СВЕДЕНИЙ О ДОХОДАХ,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РАСХОДАХ, ОБ ИМУЩЕСТВЕ И ОБЯЗАТЕЛЬСТВАХ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ИМУЩЕСТВЕННОГО ХАРАКТЕРА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Настоящее Положение о представлении лицами, замещающими муниципальные должности в Верхнекарачанском сельском поселении Грибановского муниципального района Воронежской области,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в Верхнекарачанском сельском поселении Грибановского муниципального района Воронежской области (далее - лицо, замещающее муниципальную должность),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N 460 "Об утверждении формы справки о доходах, расходах, об имуществе и обязательствах </w:t>
      </w:r>
      <w:r>
        <w:rPr>
          <w:rFonts w:ascii="Arial" w:hAnsi="Arial" w:cs="Arial"/>
          <w:color w:val="000000"/>
          <w:sz w:val="20"/>
          <w:szCs w:val="20"/>
        </w:rPr>
        <w:lastRenderedPageBreak/>
        <w:t>имущественного характера и внесении изменений в некоторые акты Президента Российской Федерации" форме </w:t>
      </w:r>
      <w:hyperlink r:id="rId9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справки</w:t>
        </w:r>
      </w:hyperlink>
      <w:r>
        <w:rPr>
          <w:rFonts w:ascii="Arial" w:hAnsi="Arial" w:cs="Arial"/>
          <w:color w:val="000000"/>
          <w:sz w:val="20"/>
          <w:szCs w:val="20"/>
        </w:rPr>
        <w:t> лицами, замещающими муниципальные должности, ежегодно не позднее 30 апреля года, следующего за отчетным периодом специалисту администрации Верхнекарачанского сельского поселения, ответственного за кадровую работу.  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Лицо, замещающее муниципальную должность, представляет ежегодно: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специалисту администрации Верхнекарачанского сельского поселения, ответственному за кадровую работу, в течение одного месяца после окончания срока, указанного в </w:t>
      </w:r>
      <w:hyperlink r:id="rId10" w:anchor="Par46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пункте 2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 Положения.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в Совете народных депутатов Верхнекарачанского  сельского поселения Грибановского муниципального района Воронежской области.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 </w:t>
      </w:r>
      <w:hyperlink r:id="rId11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законом</w:t>
        </w:r>
      </w:hyperlink>
      <w:r>
        <w:rPr>
          <w:rFonts w:ascii="Arial" w:hAnsi="Arial" w:cs="Arial"/>
          <w:color w:val="000000"/>
          <w:sz w:val="20"/>
          <w:szCs w:val="20"/>
        </w:rPr>
        <w:t> от 03.12.2012 N 230-ФЗ "О контроле за соответствием расходов лиц, замещающих государственные должности, и иных лиц их доходам".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Сведения о доходах, расходах, об имуществе и обязательствах имущественного характера размещаются на официальном сайте администрации  Верхнекарачанского сельского поселения Грибановского муниципального района Воронежской области и предоставляются средствам массовой информации для опубликования по их запросам в порядке, определенном решением совета народных депутатов Верхнекарачанского сельского поселения.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должность.</w:t>
      </w:r>
    </w:p>
    <w:p w:rsidR="00ED00D2" w:rsidRDefault="00ED00D2" w:rsidP="00ED0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6B07A6" w:rsidRPr="00ED00D2" w:rsidRDefault="006B07A6" w:rsidP="00ED00D2">
      <w:bookmarkStart w:id="0" w:name="_GoBack"/>
      <w:bookmarkEnd w:id="0"/>
    </w:p>
    <w:sectPr w:rsidR="006B07A6" w:rsidRPr="00ED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340755"/>
    <w:rsid w:val="005B007E"/>
    <w:rsid w:val="006B07A6"/>
    <w:rsid w:val="00832A2D"/>
    <w:rsid w:val="00865499"/>
    <w:rsid w:val="00930288"/>
    <w:rsid w:val="009A313B"/>
    <w:rsid w:val="00A0539D"/>
    <w:rsid w:val="00A83D3E"/>
    <w:rsid w:val="00CE7543"/>
    <w:rsid w:val="00EB3284"/>
    <w:rsid w:val="00ED00D2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karachan.ru/documents/decision/detail.php?id=4131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B1F5B003CD87331F24008E647BB28F7D8DDEFC121B4EF615F7C79812F16C2B66C288D2016A00D9WB24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1F5B003CD87331F24008E647BB28F7D8CD2FF13194EF615F7C79812F16C2B66C288D4W020G" TargetMode="External"/><Relationship Id="rId11" Type="http://schemas.openxmlformats.org/officeDocument/2006/relationships/hyperlink" Target="consultantplus://offline/ref=51B1F5B003CD87331F24008E647BB28F7D8DDEFC121B4EF615F7C79812WF21G" TargetMode="External"/><Relationship Id="rId5" Type="http://schemas.openxmlformats.org/officeDocument/2006/relationships/hyperlink" Target="http://verkarachan.ru/documents/decision/detail.php?id=413106" TargetMode="External"/><Relationship Id="rId10" Type="http://schemas.openxmlformats.org/officeDocument/2006/relationships/hyperlink" Target="http://verkarachan.ru/documents/decision/detail.php?id=413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1F5B003CD87331F24008E647BB28F7D83D2FA13174EF615F7C79812F16C2B66C288D2016A00DFWB2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6794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2018-05-03T16:05:00Z</dcterms:created>
  <dcterms:modified xsi:type="dcterms:W3CDTF">2018-05-03T16:19:00Z</dcterms:modified>
</cp:coreProperties>
</file>